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296" w:rsidRPr="00306FD4" w:rsidRDefault="00FB2296" w:rsidP="00FB2296">
      <w:pPr>
        <w:jc w:val="both"/>
      </w:pPr>
      <w:r>
        <w:t xml:space="preserve">  </w:t>
      </w:r>
      <w:r>
        <w:tab/>
      </w:r>
      <w:r>
        <w:tab/>
      </w:r>
      <w:r>
        <w:tab/>
      </w:r>
      <w:r>
        <w:tab/>
      </w:r>
      <w:r>
        <w:tab/>
      </w:r>
      <w:r>
        <w:tab/>
      </w:r>
      <w:r>
        <w:tab/>
      </w:r>
      <w:r>
        <w:tab/>
      </w:r>
      <w:r>
        <w:tab/>
        <w:t xml:space="preserve">        </w:t>
      </w:r>
      <w:r w:rsidRPr="00306FD4">
        <w:t>Administration Building</w:t>
      </w:r>
    </w:p>
    <w:p w:rsidR="00FB2296" w:rsidRPr="00306FD4" w:rsidRDefault="00FB2296" w:rsidP="00FB2296">
      <w:pPr>
        <w:jc w:val="right"/>
      </w:pPr>
      <w:r w:rsidRPr="00306FD4">
        <w:t>Council Chambers</w:t>
      </w:r>
    </w:p>
    <w:p w:rsidR="00FB2296" w:rsidRPr="00306FD4" w:rsidRDefault="00FB2296" w:rsidP="00FB2296">
      <w:pPr>
        <w:jc w:val="right"/>
      </w:pPr>
      <w:r w:rsidRPr="00306FD4">
        <w:t>308 Fountain Circle</w:t>
      </w:r>
    </w:p>
    <w:p w:rsidR="00FB2296" w:rsidRPr="00306FD4" w:rsidRDefault="00FB2296" w:rsidP="00FB2296">
      <w:pPr>
        <w:jc w:val="right"/>
      </w:pPr>
      <w:r>
        <w:t>May 21, 2019</w:t>
      </w:r>
    </w:p>
    <w:p w:rsidR="00FB2296" w:rsidRPr="00306FD4" w:rsidRDefault="00FB2296" w:rsidP="00FB2296">
      <w:pPr>
        <w:jc w:val="right"/>
      </w:pPr>
      <w:r w:rsidRPr="00306FD4">
        <w:t>6:00 p.m.</w:t>
      </w:r>
    </w:p>
    <w:p w:rsidR="00FB2296" w:rsidRPr="00306FD4" w:rsidRDefault="00FB2296" w:rsidP="00FB2296">
      <w:pPr>
        <w:jc w:val="both"/>
      </w:pPr>
    </w:p>
    <w:p w:rsidR="00FB2296" w:rsidRPr="00306FD4" w:rsidRDefault="00FB2296" w:rsidP="00FB2296">
      <w:pPr>
        <w:jc w:val="both"/>
      </w:pPr>
    </w:p>
    <w:p w:rsidR="00FB2296" w:rsidRDefault="00FB2296" w:rsidP="00FB2296">
      <w:pPr>
        <w:jc w:val="both"/>
      </w:pPr>
    </w:p>
    <w:p w:rsidR="00FB2296" w:rsidRPr="00285E9A" w:rsidRDefault="00FB2296" w:rsidP="00FB2296">
      <w:pPr>
        <w:jc w:val="both"/>
      </w:pPr>
    </w:p>
    <w:p w:rsidR="00FB2296" w:rsidRPr="00285E9A" w:rsidRDefault="00FB2296" w:rsidP="00FB2296">
      <w:pPr>
        <w:jc w:val="both"/>
      </w:pPr>
      <w:r w:rsidRPr="00285E9A">
        <w:rPr>
          <w:b/>
          <w:bCs/>
          <w:u w:val="single"/>
        </w:rPr>
        <w:t>BOARD OF ZONING ADJUSTMENT</w:t>
      </w:r>
    </w:p>
    <w:p w:rsidR="00FB2296" w:rsidRPr="00285E9A" w:rsidRDefault="00FB2296" w:rsidP="00FB2296">
      <w:pPr>
        <w:jc w:val="both"/>
      </w:pPr>
    </w:p>
    <w:p w:rsidR="00FB2296" w:rsidRPr="00285E9A" w:rsidRDefault="00FB2296" w:rsidP="00FB2296">
      <w:pPr>
        <w:jc w:val="both"/>
      </w:pPr>
    </w:p>
    <w:p w:rsidR="00FB2296" w:rsidRPr="00285E9A" w:rsidRDefault="00FB2296" w:rsidP="00FB2296">
      <w:pPr>
        <w:jc w:val="both"/>
      </w:pPr>
      <w:r w:rsidRPr="00285E9A">
        <w:rPr>
          <w:u w:val="single"/>
        </w:rPr>
        <w:t>Members Present</w:t>
      </w:r>
      <w:r w:rsidRPr="00285E9A">
        <w:t>:</w:t>
      </w:r>
    </w:p>
    <w:p w:rsidR="00FB2296" w:rsidRDefault="00FB2296" w:rsidP="00FB2296">
      <w:pPr>
        <w:jc w:val="both"/>
      </w:pPr>
    </w:p>
    <w:p w:rsidR="00FB2296" w:rsidRDefault="00FB2296" w:rsidP="00FB2296">
      <w:pPr>
        <w:jc w:val="both"/>
      </w:pPr>
      <w:r>
        <w:t xml:space="preserve">Mr. Martin Sisson – Chairman </w:t>
      </w:r>
    </w:p>
    <w:p w:rsidR="00FB2296" w:rsidRDefault="00FB2296" w:rsidP="00FB2296">
      <w:pPr>
        <w:jc w:val="both"/>
      </w:pPr>
      <w:r>
        <w:t xml:space="preserve">Mr. Bert Peake </w:t>
      </w:r>
      <w:bookmarkStart w:id="0" w:name="_Hlk12453244"/>
      <w:r>
        <w:t xml:space="preserve">– </w:t>
      </w:r>
      <w:bookmarkEnd w:id="0"/>
      <w:r>
        <w:t>Vice Chairman</w:t>
      </w:r>
    </w:p>
    <w:p w:rsidR="00FB2296" w:rsidRDefault="00FB2296" w:rsidP="00FB2296">
      <w:pPr>
        <w:jc w:val="both"/>
      </w:pPr>
      <w:r>
        <w:t>Mr. Fred Coffey</w:t>
      </w:r>
    </w:p>
    <w:p w:rsidR="00FB2296" w:rsidRDefault="00FB2296" w:rsidP="00FB2296">
      <w:pPr>
        <w:jc w:val="both"/>
      </w:pPr>
      <w:r>
        <w:t xml:space="preserve">Mr. Johnny Ozier </w:t>
      </w:r>
      <w:r w:rsidRPr="0044317A">
        <w:t xml:space="preserve">– </w:t>
      </w:r>
      <w:r>
        <w:t>Supernumerary</w:t>
      </w:r>
    </w:p>
    <w:p w:rsidR="00FB2296" w:rsidRDefault="00FB2296" w:rsidP="00FB2296">
      <w:pPr>
        <w:jc w:val="both"/>
      </w:pPr>
      <w:r>
        <w:t xml:space="preserve">Dr. David Branham </w:t>
      </w:r>
    </w:p>
    <w:p w:rsidR="00FB2296" w:rsidRDefault="00FB2296" w:rsidP="00FB2296">
      <w:pPr>
        <w:jc w:val="both"/>
      </w:pPr>
    </w:p>
    <w:p w:rsidR="00FB2296" w:rsidRPr="00285E9A" w:rsidRDefault="00FB2296" w:rsidP="00FB2296">
      <w:pPr>
        <w:jc w:val="both"/>
      </w:pPr>
    </w:p>
    <w:p w:rsidR="00FB2296" w:rsidRPr="00285E9A" w:rsidRDefault="00FB2296" w:rsidP="00FB2296">
      <w:pPr>
        <w:jc w:val="both"/>
      </w:pPr>
      <w:r w:rsidRPr="00285E9A">
        <w:rPr>
          <w:u w:val="single"/>
        </w:rPr>
        <w:t>Others Present</w:t>
      </w:r>
      <w:r w:rsidRPr="00285E9A">
        <w:t>:</w:t>
      </w:r>
    </w:p>
    <w:p w:rsidR="00FB2296" w:rsidRDefault="00FB2296" w:rsidP="00FB2296">
      <w:pPr>
        <w:jc w:val="both"/>
      </w:pPr>
    </w:p>
    <w:p w:rsidR="00FB2296" w:rsidRDefault="00FB2296" w:rsidP="00FB2296">
      <w:pPr>
        <w:jc w:val="both"/>
      </w:pPr>
      <w:r>
        <w:t>Mr. Travis Cummings, City of Huntsville Zoning Administration</w:t>
      </w:r>
    </w:p>
    <w:p w:rsidR="00FB2296" w:rsidRDefault="00FB2296" w:rsidP="00FB2296">
      <w:pPr>
        <w:jc w:val="both"/>
      </w:pPr>
      <w:r>
        <w:t>Mrs. Jon Johnson, City of Huntsville Zoning Administration</w:t>
      </w:r>
    </w:p>
    <w:p w:rsidR="00FB2296" w:rsidRDefault="00FB2296" w:rsidP="00FB2296">
      <w:pPr>
        <w:jc w:val="both"/>
      </w:pPr>
      <w:r>
        <w:t>Mrs. Courtney Edwards, City of Huntsville Zoning Administration, Recording Secretary</w:t>
      </w:r>
    </w:p>
    <w:p w:rsidR="00FB2296" w:rsidRDefault="00FB2296" w:rsidP="00FB2296">
      <w:pPr>
        <w:jc w:val="both"/>
      </w:pPr>
      <w:r>
        <w:t>Mr. Robert Baudendistel, City of Huntsville Zoning Administration</w:t>
      </w:r>
    </w:p>
    <w:p w:rsidR="00FB2296" w:rsidRPr="00285E9A" w:rsidRDefault="00FB2296" w:rsidP="00FB2296">
      <w:pPr>
        <w:jc w:val="both"/>
      </w:pPr>
      <w:r>
        <w:t>Officer Johnny Hollingsworth, Huntsville Police Department</w:t>
      </w:r>
    </w:p>
    <w:p w:rsidR="00FB2296" w:rsidRDefault="00FB2296" w:rsidP="00FB2296">
      <w:pPr>
        <w:jc w:val="both"/>
      </w:pPr>
      <w:r>
        <w:t>Sergeant Grady Thigpen, Huntsville Police Department</w:t>
      </w:r>
    </w:p>
    <w:p w:rsidR="00FB2296" w:rsidRPr="00285E9A" w:rsidRDefault="00FB2296" w:rsidP="00FB2296">
      <w:pPr>
        <w:widowControl/>
        <w:jc w:val="both"/>
      </w:pPr>
    </w:p>
    <w:p w:rsidR="00FB2296" w:rsidRPr="00285E9A" w:rsidRDefault="00FB2296" w:rsidP="00FB2296">
      <w:pPr>
        <w:widowControl/>
        <w:jc w:val="both"/>
      </w:pPr>
      <w:r w:rsidRPr="00285E9A">
        <w:t xml:space="preserve">The regular meeting of the Board of Zoning Adjustment was called to order by </w:t>
      </w:r>
      <w:r>
        <w:t xml:space="preserve">Chairman Sisson </w:t>
      </w:r>
      <w:r w:rsidRPr="00285E9A">
        <w:t>at the time and place noted above</w:t>
      </w:r>
      <w:r>
        <w:t xml:space="preserve">.  </w:t>
      </w:r>
    </w:p>
    <w:p w:rsidR="00FB2296" w:rsidRPr="00285E9A" w:rsidRDefault="00FB2296" w:rsidP="00FB2296">
      <w:pPr>
        <w:jc w:val="both"/>
      </w:pPr>
    </w:p>
    <w:p w:rsidR="00FB2296" w:rsidRDefault="00FB2296" w:rsidP="00FB2296">
      <w:pPr>
        <w:jc w:val="both"/>
      </w:pPr>
      <w:r>
        <w:t>Chairman Sisson</w:t>
      </w:r>
      <w:r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FB2296" w:rsidRDefault="00FB2296" w:rsidP="00FB2296">
      <w:pPr>
        <w:jc w:val="both"/>
        <w:rPr>
          <w:rFonts w:eastAsia="Calibri"/>
        </w:rPr>
      </w:pPr>
    </w:p>
    <w:p w:rsidR="00FB2296" w:rsidRDefault="00FB2296" w:rsidP="00FB2296">
      <w:pPr>
        <w:jc w:val="both"/>
      </w:pPr>
      <w:r>
        <w:t xml:space="preserve">Chairman Sisson then called the extension items.   </w:t>
      </w:r>
    </w:p>
    <w:p w:rsidR="00FB2296" w:rsidRDefault="00FB2296" w:rsidP="00FB2296">
      <w:pPr>
        <w:jc w:val="both"/>
      </w:pPr>
    </w:p>
    <w:p w:rsidR="00FB2296" w:rsidRDefault="00FB2296" w:rsidP="00FB2296">
      <w:pPr>
        <w:jc w:val="both"/>
        <w:rPr>
          <w:b/>
          <w:u w:val="single"/>
        </w:rPr>
      </w:pPr>
    </w:p>
    <w:p w:rsidR="00FB2296" w:rsidRDefault="00FB2296" w:rsidP="00FB2296">
      <w:pPr>
        <w:jc w:val="both"/>
      </w:pPr>
      <w:r>
        <w:rPr>
          <w:b/>
          <w:u w:val="single"/>
        </w:rPr>
        <w:t>Case No. 9058</w:t>
      </w:r>
      <w:r>
        <w:rPr>
          <w:b/>
        </w:rPr>
        <w:tab/>
      </w:r>
      <w:r>
        <w:t xml:space="preserve"> </w:t>
      </w:r>
      <w:r w:rsidRPr="00AA25FC">
        <w:rPr>
          <w:b/>
          <w:u w:val="single"/>
        </w:rPr>
        <w:t>1322 Pratt Avenue NE</w:t>
      </w:r>
      <w:r>
        <w:t>; The location of a structure, total lot coverage, and rear yard lot coverage; Timothy T. Payment</w:t>
      </w:r>
      <w:r w:rsidRPr="00A206A7">
        <w:t>, appellant.</w:t>
      </w:r>
      <w:r>
        <w:t xml:space="preserve">  Mr. Baudendistel stated the location of the property.  Mr. Cummings stated this request will require a 2 foot 7 inch side yard setback variance.  This request will also require an 8% total lot coverage variance.  This request will also require a 20.1% rear lot coverage variance.</w:t>
      </w:r>
    </w:p>
    <w:p w:rsidR="000F2C54" w:rsidRDefault="00F87629" w:rsidP="00FB2296">
      <w:pPr>
        <w:jc w:val="both"/>
      </w:pPr>
      <w:r>
        <w:lastRenderedPageBreak/>
        <w:t>John Vons for Timothy T. Payment, appeared before the Board and stated he worked with Mr. Payment to reduce the size of the garage and the porch located on Grayson. Chairman Sisson asked for clarification on the history in this area. Mr. Cummings stated the average total lot coverage history in this area is 15 % for enclosed garages. Dr. Branham asked why the garage could not be attached. Mr. Vons stated the garage being detached preserves 2 historic trees. Vice Chairman Peake asked what the changes were for this request. Mr. Cummings described the reduction of this request over the last 3 months. Vice Chairman Peake asked if there are any changes to the secondary front. Mr. Cummings stated no. Chairman Sisson asked if the porch is enclosed. Mr. Vons stated no the porch is just an architectural fe</w:t>
      </w:r>
      <w:r w:rsidR="001A5874">
        <w:t xml:space="preserve">ature. Chairman Sisson asked </w:t>
      </w:r>
      <w:r>
        <w:t>the Board if there is a motion.</w:t>
      </w:r>
    </w:p>
    <w:p w:rsidR="000F2C54" w:rsidRDefault="000F2C54" w:rsidP="00FB2296">
      <w:pPr>
        <w:jc w:val="both"/>
      </w:pPr>
    </w:p>
    <w:p w:rsidR="00FB2296" w:rsidRDefault="00FB2296" w:rsidP="00FB2296">
      <w:pPr>
        <w:jc w:val="both"/>
      </w:pPr>
      <w:r>
        <w:t xml:space="preserve">A motion was made by </w:t>
      </w:r>
      <w:r w:rsidR="00F87629">
        <w:t>Dr. Branham</w:t>
      </w:r>
      <w:r w:rsidR="00706B3C">
        <w:t xml:space="preserve"> </w:t>
      </w:r>
      <w:r>
        <w:t xml:space="preserve">and seconded by </w:t>
      </w:r>
      <w:r w:rsidR="00F87629">
        <w:t>Vice Chairman Peake</w:t>
      </w:r>
      <w:r w:rsidR="00706B3C">
        <w:t xml:space="preserve"> </w:t>
      </w:r>
      <w:r>
        <w:t xml:space="preserve">to </w:t>
      </w:r>
      <w:r w:rsidR="00B162FE">
        <w:t xml:space="preserve">approve a 2 foot 7 inch side yard setback variance with the stipulation the front porch in not enclosed, a 1.4 % lot coverage variance, and a 14 % rear lot coverage </w:t>
      </w:r>
      <w:r w:rsidR="00F87629">
        <w:t>variance</w:t>
      </w:r>
      <w:r>
        <w:t xml:space="preserve">.  </w:t>
      </w:r>
      <w:r w:rsidRPr="005418FA">
        <w:rPr>
          <w:b/>
        </w:rPr>
        <w:t>Approved unanimously</w:t>
      </w:r>
      <w:r>
        <w:t>.</w:t>
      </w:r>
    </w:p>
    <w:p w:rsidR="00FB2296" w:rsidRDefault="00FB2296" w:rsidP="00FB2296">
      <w:pPr>
        <w:jc w:val="both"/>
      </w:pPr>
    </w:p>
    <w:p w:rsidR="00FB2296" w:rsidRDefault="00FB2296" w:rsidP="001E0FC8">
      <w:pPr>
        <w:jc w:val="both"/>
      </w:pPr>
      <w:r>
        <w:rPr>
          <w:b/>
          <w:u w:val="single"/>
        </w:rPr>
        <w:t>Case No. 90</w:t>
      </w:r>
      <w:r w:rsidR="00B162FE">
        <w:rPr>
          <w:b/>
          <w:u w:val="single"/>
        </w:rPr>
        <w:t>71</w:t>
      </w:r>
      <w:r>
        <w:rPr>
          <w:b/>
        </w:rPr>
        <w:tab/>
      </w:r>
      <w:r w:rsidR="00B162FE" w:rsidRPr="00AA25FC">
        <w:rPr>
          <w:b/>
          <w:u w:val="single"/>
        </w:rPr>
        <w:t>3707 Alpine Street and 3705 Alpine Street SW</w:t>
      </w:r>
      <w:r>
        <w:t xml:space="preserve">; </w:t>
      </w:r>
      <w:r w:rsidR="00B162FE">
        <w:t>The location of a structure, total lot coverage, and a variance to expand a non- conforming us of a structure</w:t>
      </w:r>
      <w:r>
        <w:t xml:space="preserve">; </w:t>
      </w:r>
      <w:r w:rsidR="00B162FE">
        <w:t>Nicole Davis</w:t>
      </w:r>
      <w:r>
        <w:t xml:space="preserve">, appellant.  Mr. Baudendistel stated the location of the property. Mr. Cummings stated this request will require a </w:t>
      </w:r>
      <w:r w:rsidR="001E0FC8">
        <w:t>10 foot front yard setback variance, will also require a 13 foot 1 inch secondary front yard setback variance, will also require an 11 foot 6 inch rear yard setback variance, and will also require a 1% total lot coverage variance.</w:t>
      </w:r>
      <w:r w:rsidR="00A82DA0">
        <w:t xml:space="preserve"> </w:t>
      </w:r>
    </w:p>
    <w:p w:rsidR="00FB2296" w:rsidRDefault="00FB2296" w:rsidP="00FB2296">
      <w:pPr>
        <w:jc w:val="both"/>
      </w:pPr>
    </w:p>
    <w:p w:rsidR="00EB3B43" w:rsidRDefault="00EB3B43" w:rsidP="00FB2296">
      <w:pPr>
        <w:jc w:val="both"/>
      </w:pPr>
      <w:r>
        <w:t xml:space="preserve">Nicole Davis appeared before the Board and stated she is renovating her duplex and would like to build 2 garages to secure her vehicles and tools. Ms. Davis also stated the property is in an area that has a lot of break-ins and her property has been broken into recently. Ms. Davis stated the concrete structure on the back alley was built in the 1900s and has no electricity running to it. Chairman Sisson asked what is stored in the structure on the alley. Ms. Davis stated windows and wood. Chairman Sisson asked if the structure could be secured. Ms. Davis stated it is possible but would be extremely difficult. Chairman Sisson asked </w:t>
      </w:r>
      <w:r w:rsidR="00903FD0">
        <w:t>to restate the request</w:t>
      </w:r>
      <w:r>
        <w:t>. Mr. Cummings s</w:t>
      </w:r>
      <w:r w:rsidR="00903FD0">
        <w:t>tated the request and stated the</w:t>
      </w:r>
      <w:r w:rsidR="008D627F">
        <w:t xml:space="preserve"> request would be expanding</w:t>
      </w:r>
      <w:r>
        <w:t xml:space="preserve"> a non-conforming use. Vice Chairman Peake asked if this property is currently a duplex or has the use been vacated. Mr. Cummings stated the property is currently a duplex and the use has not been vacated. Vice Chairman Peake asked if the garages could be detached. Mr. Cummings stated the appellant would still need a variance for a distance </w:t>
      </w:r>
      <w:r w:rsidR="00EA6CCF">
        <w:t xml:space="preserve">separation. Mr. Ozier asked what the front porch portion is a part of the request. Ms. Davis pointed to the picture and stated the property has a water problem and if she were to rent the property she would be required to add railing for safety. Mr. Cummings stated the secondary front is on Alpine Street. Chairman Sisson asked for other solutions besides two garages because if the Board grants two garages then they would be expanding on a use that is no longer allowed in this Zoning District. Chairman Sisson asked if there were other duplexes in this area. Mr. Cummings stated yes, however they were being converted into single family dwellings. Ms. Davis stated the structure in the back is in the Right-of-Way and makes the rear tight for maneuvering vehicles. Chairman Sisson asked if the appellant could reduce the request to one garage. Ms. Davis stated yes but would want a carport for the tenant. Vice Chairman asked if the privacy fence provides security. Ms. Davis stated yes to an extent. Vice Chairman Peake stated for a variance to be granted </w:t>
      </w:r>
      <w:r w:rsidR="00EA6CCF">
        <w:lastRenderedPageBreak/>
        <w:t xml:space="preserve">the appellant would have to prove a hardship and a landlord wanting a specific type of tenant is not a hardship.  Mr. Ozier asked if the front porch would be open. Ms. Davis stated yes and if she only had the front porch request she would still need a variance. </w:t>
      </w:r>
      <w:r w:rsidR="00CB7F42">
        <w:t xml:space="preserve">Mr. Ozier asked if the neighboring houses were in line with this property. </w:t>
      </w:r>
      <w:r w:rsidR="001E0FC8">
        <w:t xml:space="preserve">Mr. Cummings stated yes. Mr. Ozier asked if the addition on Alpine would put this home 3 feet in front of the neighboring houses on Alpine. Mr. Cummings stated yes, however this home is existing so they would not take the front yard average for this property. </w:t>
      </w:r>
      <w:r w:rsidR="00A82DA0">
        <w:t>Dr. Branham stated 2 garages is to large of a request for this property. Ms. Davis asked what she could do to reduce the request. Chairman Sisson stated the appellant has several options in ways to reduce the reque</w:t>
      </w:r>
      <w:r w:rsidR="003965B6">
        <w:t>st. Chairman Sisson also asked if the appellant would like to continue. Ms. Davis stated yes.</w:t>
      </w:r>
    </w:p>
    <w:p w:rsidR="00EB3B43" w:rsidRDefault="00EB3B43" w:rsidP="00FB2296">
      <w:pPr>
        <w:jc w:val="both"/>
      </w:pPr>
    </w:p>
    <w:p w:rsidR="00FB2296" w:rsidRDefault="00FB2296" w:rsidP="00FB2296">
      <w:pPr>
        <w:jc w:val="both"/>
      </w:pPr>
      <w:r>
        <w:t xml:space="preserve">A motion was made by </w:t>
      </w:r>
      <w:r w:rsidR="00EB3B43">
        <w:t>Chairman Sisson</w:t>
      </w:r>
      <w:r>
        <w:t xml:space="preserve"> and seconded by </w:t>
      </w:r>
      <w:r w:rsidR="00EB3B43">
        <w:t>Vice Chairman Peake</w:t>
      </w:r>
      <w:r>
        <w:t xml:space="preserve"> to approve </w:t>
      </w:r>
      <w:r w:rsidR="00B162FE">
        <w:t>continue this request for 60 days.</w:t>
      </w:r>
      <w:r>
        <w:t xml:space="preserve"> </w:t>
      </w:r>
      <w:r w:rsidRPr="00A72B49">
        <w:rPr>
          <w:b/>
        </w:rPr>
        <w:t>Approved unanimously</w:t>
      </w:r>
      <w:r>
        <w:t>.</w:t>
      </w:r>
    </w:p>
    <w:p w:rsidR="00B162FE" w:rsidRDefault="00B162FE" w:rsidP="00FB2296">
      <w:pPr>
        <w:jc w:val="both"/>
      </w:pPr>
    </w:p>
    <w:p w:rsidR="00B162FE" w:rsidRDefault="00B162FE" w:rsidP="00F56B53">
      <w:pPr>
        <w:jc w:val="both"/>
      </w:pPr>
      <w:r>
        <w:rPr>
          <w:b/>
          <w:u w:val="single"/>
        </w:rPr>
        <w:t>Case No. 9086</w:t>
      </w:r>
      <w:r>
        <w:rPr>
          <w:b/>
        </w:rPr>
        <w:tab/>
      </w:r>
      <w:r w:rsidRPr="00AA25FC">
        <w:rPr>
          <w:b/>
          <w:u w:val="single"/>
        </w:rPr>
        <w:t>29811 Windsor Lane NW</w:t>
      </w:r>
      <w:r>
        <w:t>; A use variance to allow additional plumbing fixtures and kitchen facilities in an accessory struct</w:t>
      </w:r>
      <w:r w:rsidR="001E0FC8">
        <w:t>ure</w:t>
      </w:r>
      <w:r>
        <w:t>; Jeffery McMillan, appellant.  Mr. Baudendistel stated the location of the property. Mr. Cummings stat</w:t>
      </w:r>
      <w:r w:rsidR="00F56B53">
        <w:t>ed this request will require a variance to allow 6 additional plumbing fixtures in an accessory structure and an additional kitchen facility in a Residential 1A Zoning district. According to the accessory structure definition - A supplementary structure detached from a principal building on the same lot and customarily incidental and subordinate to the principal building or use containing no plumbing facilities other than one laundry sink and/or one toilet, and meeting the requirements of Section 73.8 with the exception that, plumbing facilities may be allowed in an accessory structure that is used as a bath house in conjunction with a swimming pool, provided such bath house does not exceed 180 square feet in area. According to Article 10.6.3 of the Zoning Ordinance, no kitchen shall be permitted in a detached accessory structure on a single-family lot nor in a structure physically attached to the dwelling but separated from it by a garage, breezeway, porch or any other non-habitable space.</w:t>
      </w:r>
    </w:p>
    <w:p w:rsidR="00B162FE" w:rsidRDefault="00B162FE" w:rsidP="00B162FE">
      <w:pPr>
        <w:jc w:val="both"/>
      </w:pPr>
    </w:p>
    <w:p w:rsidR="00F56B53" w:rsidRDefault="00F56B53" w:rsidP="00B162FE">
      <w:pPr>
        <w:jc w:val="both"/>
      </w:pPr>
      <w:r>
        <w:t xml:space="preserve">Jeffery McMillan and Chasity McMillan appeared before the Board and stated they originally contacted the contractor for an addition on their house, however the contractor informed them an addition would not be safe and they would need to do a detached garage. Mrs. McMillan also stated the contractor informed them since the property </w:t>
      </w:r>
      <w:proofErr w:type="gramStart"/>
      <w:r>
        <w:t>was located in</w:t>
      </w:r>
      <w:proofErr w:type="gramEnd"/>
      <w:r>
        <w:t xml:space="preserve"> Limestone County they did not need permits for this project and they could ha</w:t>
      </w:r>
      <w:r w:rsidR="00C54589">
        <w:t>ve a full kitchen and bathroom. Mr. McMillan stated he called Limestone County and Madison County</w:t>
      </w:r>
      <w:r w:rsidR="004F4B28">
        <w:t>.</w:t>
      </w:r>
      <w:r w:rsidR="00C54589">
        <w:t xml:space="preserve"> Mr. McMillan also stated he was told they </w:t>
      </w:r>
      <w:proofErr w:type="gramStart"/>
      <w:r w:rsidR="00C54589">
        <w:t>were located in</w:t>
      </w:r>
      <w:proofErr w:type="gramEnd"/>
      <w:r w:rsidR="00C54589">
        <w:t xml:space="preserve"> Limestone County and they could build without a permit. Mr. McMillan stated when he was in the process of having the power and water turned on, he was informed his was inside Huntsville City limits. Mr. McMillan also stated when he found out he was in Huntsville City limits, he came to get the permits for the </w:t>
      </w:r>
      <w:r w:rsidR="00852335">
        <w:t xml:space="preserve">structure and was informed he would need a variance for the additional plumbing fixtures. Mr. Cummings stated since last month Zoning Administration has worked with the appellant and one of the options the appellant was considering was putting in a pool. </w:t>
      </w:r>
      <w:r>
        <w:t xml:space="preserve">Mr. McMillan stated they </w:t>
      </w:r>
      <w:r w:rsidR="00852335">
        <w:t>got several quotes for</w:t>
      </w:r>
      <w:r>
        <w:t xml:space="preserve"> a pool, so this structure could be a pool house, but the pool was too expensive. Chairman Sisson asked what the appellant is using the accessory structure for. Mrs. McMillan stated they are using it for their</w:t>
      </w:r>
      <w:r w:rsidR="00C54589">
        <w:t xml:space="preserve"> visiting</w:t>
      </w:r>
      <w:r>
        <w:t xml:space="preserve"> family</w:t>
      </w:r>
      <w:r w:rsidR="00C54589">
        <w:t xml:space="preserve"> members</w:t>
      </w:r>
      <w:r>
        <w:t xml:space="preserve">. Chairman Sisson asked what the history is for this type of request. Mr. Cummings stated the </w:t>
      </w:r>
      <w:r>
        <w:lastRenderedPageBreak/>
        <w:t xml:space="preserve">approved request history </w:t>
      </w:r>
      <w:r w:rsidR="00C54589">
        <w:t>was</w:t>
      </w:r>
      <w:r>
        <w:t xml:space="preserve"> mostly </w:t>
      </w:r>
      <w:r w:rsidR="00C54589">
        <w:t xml:space="preserve">for </w:t>
      </w:r>
      <w:r>
        <w:t>pool houses</w:t>
      </w:r>
      <w:r w:rsidR="00C54589">
        <w:t xml:space="preserve"> or on large tracts of land. Mr. Cummings also stated </w:t>
      </w:r>
      <w:r w:rsidR="004F4B28">
        <w:t xml:space="preserve">without a 220 plug has been </w:t>
      </w:r>
      <w:r>
        <w:t>approved</w:t>
      </w:r>
      <w:r w:rsidR="004F4B28">
        <w:t>.</w:t>
      </w:r>
      <w:bookmarkStart w:id="1" w:name="_GoBack"/>
      <w:bookmarkEnd w:id="1"/>
      <w:r w:rsidR="00CA35B4">
        <w:t xml:space="preserve"> Dr. Branham asked to clarify what fixtures are allowed. Mr. Cummings stated one laundry sink and 1 toilet. Mrs. McMillan stated their request is different because they are located in Limestone County. Dr. Branham stated the appellant may have an argument with the builder, but it is the owner’s responsibility to know where they live. </w:t>
      </w:r>
      <w:r>
        <w:t xml:space="preserve">Chairman Sisson asked what changes were made for this request. </w:t>
      </w:r>
      <w:r w:rsidR="00CA35B4">
        <w:t xml:space="preserve">Mr. Cummings stated </w:t>
      </w:r>
      <w:r w:rsidR="00852335">
        <w:t xml:space="preserve">they are proposing </w:t>
      </w:r>
      <w:r w:rsidR="00CA35B4">
        <w:t>the removal o</w:t>
      </w:r>
      <w:r w:rsidR="007F7B8B">
        <w:t xml:space="preserve">f the 220 </w:t>
      </w:r>
      <w:proofErr w:type="gramStart"/>
      <w:r w:rsidR="007F7B8B">
        <w:t>plug</w:t>
      </w:r>
      <w:proofErr w:type="gramEnd"/>
      <w:r w:rsidR="007F7B8B">
        <w:t xml:space="preserve"> and removing</w:t>
      </w:r>
      <w:r w:rsidR="00852335">
        <w:t xml:space="preserve"> some of the</w:t>
      </w:r>
      <w:r w:rsidR="007F7B8B">
        <w:t xml:space="preserve"> plumbing fixtures. Vice Chairman Peake stated the structure that was built basically made a second dwelling on a single lot, and the appellant will have to remove these fixtures to make it where no one can come in and have 2 houses on one lot. Chairman Sisson asked if there was a motion.</w:t>
      </w:r>
    </w:p>
    <w:p w:rsidR="00F56B53" w:rsidRDefault="00F56B53" w:rsidP="00B162FE">
      <w:pPr>
        <w:jc w:val="both"/>
      </w:pPr>
    </w:p>
    <w:p w:rsidR="00B162FE" w:rsidRDefault="007F7B8B" w:rsidP="00B162FE">
      <w:pPr>
        <w:jc w:val="both"/>
      </w:pPr>
      <w:r>
        <w:t>A motion was made by Chairman Sisson and seconded by Mr. Ozier</w:t>
      </w:r>
      <w:r w:rsidR="00B162FE">
        <w:t xml:space="preserve"> to approve a use variance to allow one additional plumbing fixture in the accessory structure. </w:t>
      </w:r>
      <w:r w:rsidR="00B162FE" w:rsidRPr="00A72B49">
        <w:rPr>
          <w:b/>
        </w:rPr>
        <w:t>Approved unanimously</w:t>
      </w:r>
      <w:r w:rsidR="00B162FE">
        <w:t>.</w:t>
      </w:r>
    </w:p>
    <w:p w:rsidR="00FB2296" w:rsidRDefault="00FB2296" w:rsidP="00FB2296">
      <w:pPr>
        <w:jc w:val="both"/>
      </w:pPr>
    </w:p>
    <w:p w:rsidR="00FB2296" w:rsidRDefault="00FB2296" w:rsidP="00FB2296">
      <w:pPr>
        <w:jc w:val="both"/>
      </w:pPr>
      <w:r>
        <w:t>Chairman Sisson then called the regular agenda items.</w:t>
      </w:r>
    </w:p>
    <w:p w:rsidR="00FB2296" w:rsidRDefault="00FB2296" w:rsidP="00FB2296">
      <w:pPr>
        <w:jc w:val="both"/>
      </w:pPr>
    </w:p>
    <w:p w:rsidR="00FB2296" w:rsidRDefault="00FB2296" w:rsidP="00FB2296">
      <w:bookmarkStart w:id="2" w:name="_Hlk536779367"/>
      <w:r>
        <w:rPr>
          <w:b/>
          <w:u w:val="single"/>
        </w:rPr>
        <w:t>Case No. 90</w:t>
      </w:r>
      <w:r w:rsidR="00B162FE">
        <w:rPr>
          <w:b/>
          <w:u w:val="single"/>
        </w:rPr>
        <w:t>92</w:t>
      </w:r>
      <w:r w:rsidRPr="00A72B49">
        <w:rPr>
          <w:b/>
        </w:rPr>
        <w:tab/>
      </w:r>
      <w:r w:rsidR="00FA63F9" w:rsidRPr="00AA25FC">
        <w:rPr>
          <w:b/>
          <w:u w:val="single"/>
        </w:rPr>
        <w:t>607 Andrew Jackson Way NE</w:t>
      </w:r>
      <w:r>
        <w:t xml:space="preserve">; </w:t>
      </w:r>
      <w:r w:rsidR="00FA63F9">
        <w:t>A special exception to allow patio seating, live entertainment, and a special exception to allow alcoholic beverage sales between midnight and 2:00 am for a Restaurant Liquor Retailer operation</w:t>
      </w:r>
      <w:r>
        <w:t xml:space="preserve">; </w:t>
      </w:r>
      <w:r w:rsidR="00FA63F9">
        <w:t>William</w:t>
      </w:r>
      <w:r w:rsidR="00F05963">
        <w:t xml:space="preserve"> H.</w:t>
      </w:r>
      <w:r w:rsidR="009E2301">
        <w:t xml:space="preserve"> </w:t>
      </w:r>
      <w:r>
        <w:t xml:space="preserve"> of The Huntsville Land Trust of North Alabama, Inc.</w:t>
      </w:r>
      <w:r w:rsidRPr="00A72B49">
        <w:t xml:space="preserve">, appellant.  </w:t>
      </w:r>
      <w:r>
        <w:t>Mr. Baudendistel stated the location of the property.  Mr. Cummings stated this request will require a</w:t>
      </w:r>
      <w:r w:rsidR="001E0FC8">
        <w:t xml:space="preserve"> </w:t>
      </w:r>
      <w:r w:rsidR="001E0FC8" w:rsidRPr="001E0FC8">
        <w:t>special exception to allow patio seating, live entertainment, and a special exception to allow alcoholic beverage sales between the hours of midnight and 2:00am for a Restaurant Liquor Retailer.</w:t>
      </w:r>
      <w:r w:rsidR="001E0FC8">
        <w:t xml:space="preserve"> </w:t>
      </w:r>
    </w:p>
    <w:p w:rsidR="002B7902" w:rsidRDefault="002B7902" w:rsidP="00FB2296"/>
    <w:bookmarkEnd w:id="2"/>
    <w:p w:rsidR="00A05853" w:rsidRDefault="00A05853" w:rsidP="00A05853">
      <w:pPr>
        <w:jc w:val="both"/>
      </w:pPr>
      <w:r>
        <w:t xml:space="preserve">A motion was made by Chairman Sisson and seconded by Vice Chairman Peake to continue this request for 30 days.  </w:t>
      </w:r>
      <w:r w:rsidRPr="005418FA">
        <w:rPr>
          <w:b/>
        </w:rPr>
        <w:t>Approved unanimously</w:t>
      </w:r>
      <w:r>
        <w:t>.</w:t>
      </w:r>
    </w:p>
    <w:p w:rsidR="00FB2296" w:rsidRDefault="00FB2296" w:rsidP="00FB2296">
      <w:pPr>
        <w:rPr>
          <w:b/>
          <w:u w:val="single"/>
        </w:rPr>
      </w:pPr>
    </w:p>
    <w:p w:rsidR="00FB2296" w:rsidRDefault="00FB2296" w:rsidP="00E32ADF">
      <w:r>
        <w:rPr>
          <w:b/>
          <w:u w:val="single"/>
        </w:rPr>
        <w:t>Case No. 90</w:t>
      </w:r>
      <w:r w:rsidR="00B162FE">
        <w:rPr>
          <w:b/>
          <w:u w:val="single"/>
        </w:rPr>
        <w:t>93</w:t>
      </w:r>
      <w:r w:rsidRPr="00CA78E9">
        <w:rPr>
          <w:b/>
        </w:rPr>
        <w:tab/>
      </w:r>
      <w:r w:rsidR="00B162FE" w:rsidRPr="00AA25FC">
        <w:rPr>
          <w:b/>
          <w:u w:val="single"/>
        </w:rPr>
        <w:t>1503 Locust Circle SE</w:t>
      </w:r>
      <w:r>
        <w:t xml:space="preserve">; </w:t>
      </w:r>
      <w:r w:rsidR="00B162FE">
        <w:t>the location of a structure</w:t>
      </w:r>
      <w:r w:rsidRPr="00CA78E9">
        <w:t>;</w:t>
      </w:r>
      <w:r>
        <w:t xml:space="preserve"> </w:t>
      </w:r>
      <w:r w:rsidR="00B162FE">
        <w:t>Terry and Ann Burgess, appellant</w:t>
      </w:r>
      <w:r>
        <w:t>.</w:t>
      </w:r>
      <w:r w:rsidRPr="00CA78E9">
        <w:t xml:space="preserve">  </w:t>
      </w:r>
      <w:bookmarkStart w:id="3" w:name="_Hlk536779683"/>
      <w:r w:rsidRPr="00CA78E9">
        <w:t>Mr. Baudendistel stated the location of the property.  Mr. Cummings stated</w:t>
      </w:r>
      <w:r>
        <w:t xml:space="preserve"> this</w:t>
      </w:r>
      <w:r w:rsidRPr="00CA78E9">
        <w:t xml:space="preserve"> request </w:t>
      </w:r>
      <w:r>
        <w:t xml:space="preserve">will require a </w:t>
      </w:r>
      <w:r w:rsidR="002B7902">
        <w:t>13 foot secondary front yard setback variance. In a Residence 1A Zoning District, a 25 foot secondary front yard setback is required</w:t>
      </w:r>
      <w:r w:rsidR="00E32ADF">
        <w:t xml:space="preserve"> a 13 foot secondary front yard setback variance. In a Residence 1A Zoning District, a 25 foot secondary front yard setback is required.</w:t>
      </w:r>
    </w:p>
    <w:p w:rsidR="00FB2296" w:rsidRDefault="00FB2296" w:rsidP="00FB2296"/>
    <w:p w:rsidR="00E32ADF" w:rsidRDefault="00E32ADF" w:rsidP="00FB2296">
      <w:r>
        <w:t>Terry Burgess and Ann Burgess appeared before the Board and stated their house was built in 1968 and they care for their elderly parents. Mr. Burgess also stated they are wanting to build an addition so they can have a downstairs bedroom for their elderly parents, and the best location for this addition was on southwest side of the property which is facing a church.  Dr. Branham asked why they could not place the addition on the rear of the property. Mrs. Burgess stated they have a pool in the backyard that blocks an addition. Chairman Sisson asked what the required side yard setback was for this zoning district. Mr. Cummings stated 12 foot for a two story single family dwelling.  Chairman Sisson asked if the addition could be pushed closer to the pool. Mr. Burgess stated yes. Mr. C</w:t>
      </w:r>
      <w:r w:rsidR="00E9788F">
        <w:t>ummings stated with the first proposed</w:t>
      </w:r>
      <w:r>
        <w:t xml:space="preserve"> site plan the appellant would only need a </w:t>
      </w:r>
      <w:proofErr w:type="gramStart"/>
      <w:r>
        <w:t>3 foot</w:t>
      </w:r>
      <w:proofErr w:type="gramEnd"/>
      <w:r>
        <w:t xml:space="preserve"> secondary front request. Chairman Sisson asked if the appellant would be ok </w:t>
      </w:r>
      <w:r>
        <w:lastRenderedPageBreak/>
        <w:t>with this new request of a 3 foot secondary front request. Mrs. Burgess stated yes.</w:t>
      </w:r>
    </w:p>
    <w:p w:rsidR="00E32ADF" w:rsidRDefault="00E32ADF" w:rsidP="00FB2296"/>
    <w:bookmarkEnd w:id="3"/>
    <w:p w:rsidR="00FB2296" w:rsidRPr="008B1532" w:rsidRDefault="00FB2296" w:rsidP="00FB2296">
      <w:pPr>
        <w:rPr>
          <w:b/>
        </w:rPr>
      </w:pPr>
      <w:r>
        <w:t xml:space="preserve">A motion was made by </w:t>
      </w:r>
      <w:r w:rsidR="00CB0AB1">
        <w:t>Chairman Sisson</w:t>
      </w:r>
      <w:r>
        <w:t xml:space="preserve"> and seconded by </w:t>
      </w:r>
      <w:r w:rsidR="00E32ADF">
        <w:t>Dr. Branham</w:t>
      </w:r>
      <w:r>
        <w:t xml:space="preserve"> to approve a </w:t>
      </w:r>
      <w:r w:rsidR="00B162FE">
        <w:t>3 foot secondary front yard setback variance due to the topography, slope, and the angle of the property</w:t>
      </w:r>
      <w:r>
        <w:t xml:space="preserve">. </w:t>
      </w:r>
      <w:r w:rsidRPr="008B1532">
        <w:rPr>
          <w:b/>
        </w:rPr>
        <w:t>Approved unanimously</w:t>
      </w:r>
    </w:p>
    <w:p w:rsidR="00FB2296" w:rsidRDefault="00FB2296" w:rsidP="00FB2296">
      <w:pPr>
        <w:jc w:val="both"/>
        <w:rPr>
          <w:b/>
        </w:rPr>
      </w:pPr>
    </w:p>
    <w:p w:rsidR="00E32ADF" w:rsidRDefault="00E32ADF" w:rsidP="00FB2296">
      <w:pPr>
        <w:jc w:val="both"/>
        <w:rPr>
          <w:b/>
        </w:rPr>
      </w:pPr>
    </w:p>
    <w:p w:rsidR="00E32ADF" w:rsidRPr="008B1532" w:rsidRDefault="00E32ADF" w:rsidP="00FB2296">
      <w:pPr>
        <w:jc w:val="both"/>
        <w:rPr>
          <w:b/>
        </w:rPr>
      </w:pPr>
    </w:p>
    <w:p w:rsidR="00FB2296" w:rsidRDefault="00FB2296" w:rsidP="00E32ADF">
      <w:pPr>
        <w:jc w:val="both"/>
      </w:pPr>
      <w:r>
        <w:rPr>
          <w:b/>
          <w:u w:val="single"/>
        </w:rPr>
        <w:t>Case No. 90</w:t>
      </w:r>
      <w:r w:rsidR="00AA25FC">
        <w:rPr>
          <w:b/>
          <w:u w:val="single"/>
        </w:rPr>
        <w:t>94</w:t>
      </w:r>
      <w:r w:rsidRPr="00CA78E9">
        <w:rPr>
          <w:b/>
          <w:u w:val="single"/>
        </w:rPr>
        <w:t xml:space="preserve"> </w:t>
      </w:r>
      <w:r>
        <w:tab/>
      </w:r>
      <w:r w:rsidR="00AA25FC">
        <w:rPr>
          <w:b/>
          <w:u w:val="single"/>
        </w:rPr>
        <w:t>1410 Darnell Street SE</w:t>
      </w:r>
      <w:r>
        <w:t xml:space="preserve">; </w:t>
      </w:r>
      <w:r w:rsidR="00AA25FC">
        <w:t>The location of a structure; Mellissa Hays,</w:t>
      </w:r>
      <w:r>
        <w:t xml:space="preserve"> appellant.</w:t>
      </w:r>
      <w:bookmarkStart w:id="4" w:name="_Hlk536779919"/>
      <w:r>
        <w:t xml:space="preserve"> </w:t>
      </w:r>
      <w:r w:rsidRPr="00CA78E9">
        <w:t>Mr. Baudendistel stated the location of the property.  Mr. Cummings stated this request will require</w:t>
      </w:r>
      <w:r>
        <w:t xml:space="preserve"> a</w:t>
      </w:r>
      <w:bookmarkEnd w:id="4"/>
      <w:r>
        <w:t xml:space="preserve"> </w:t>
      </w:r>
      <w:r w:rsidR="00E32ADF">
        <w:t>5 foot 8 inch second</w:t>
      </w:r>
      <w:r w:rsidR="00B54EAA">
        <w:t>ary front yard setback variance, and</w:t>
      </w:r>
      <w:r w:rsidR="00E32ADF">
        <w:t xml:space="preserve"> a 26 foot 4 inch secondary front yard setback which is minus 5 feet of the 37 foot front yard average.</w:t>
      </w:r>
      <w:r w:rsidR="00B54EAA">
        <w:t xml:space="preserve"> </w:t>
      </w:r>
      <w:r w:rsidR="00E32ADF">
        <w:t>The average front yard setback for this property is 37 feet (+/- 5 feet).</w:t>
      </w:r>
      <w:r w:rsidR="00B54EAA">
        <w:t xml:space="preserve"> </w:t>
      </w:r>
      <w:r w:rsidR="00E32ADF">
        <w:t>According to Article 73.7.4 of the Zoning Ordinance, where developed lots within one hundred (100) feet on the same side of the street of any undeveloped lot have a greater or lesser front yard than required herein, the front yard of such undeveloped lot shall be within five (5) feet of the average front yard.</w:t>
      </w:r>
    </w:p>
    <w:p w:rsidR="00FB2296" w:rsidRDefault="00FB2296" w:rsidP="00FB2296">
      <w:pPr>
        <w:jc w:val="both"/>
      </w:pPr>
    </w:p>
    <w:p w:rsidR="00B54EAA" w:rsidRDefault="00335F83" w:rsidP="00FB2296">
      <w:pPr>
        <w:jc w:val="both"/>
      </w:pPr>
      <w:r>
        <w:t>Mr. Nunez stated this request</w:t>
      </w:r>
      <w:r w:rsidR="002F1DA9">
        <w:t xml:space="preserve"> sets the tone for the rest of the</w:t>
      </w:r>
      <w:r>
        <w:t xml:space="preserve"> requests being presented tonight. </w:t>
      </w:r>
      <w:r w:rsidR="002F1DA9">
        <w:t xml:space="preserve">Wade </w:t>
      </w:r>
      <w:r w:rsidR="00F830E1">
        <w:t>Hays appeared before the Board and stated when he bought the lot he was under the impression you co</w:t>
      </w:r>
      <w:r w:rsidR="004D32F7">
        <w:t>uld violate one of the street frontages</w:t>
      </w:r>
      <w:r w:rsidR="00F830E1">
        <w:t>, and once he found out that was not correct he trimmed back the proposed structure as much as he could. Mr. Hays also stated after he trimmed back the home as much as could, he would still need a variance to construct the home. Chairman Sisson asked if the averaging applies to the secondary front. Mr. Cummings stated yes.</w:t>
      </w:r>
      <w:r w:rsidR="00E30499">
        <w:t xml:space="preserve"> </w:t>
      </w:r>
      <w:r w:rsidR="0089171C">
        <w:t>Mr. Hays stated</w:t>
      </w:r>
      <w:r w:rsidR="00867BBC">
        <w:t xml:space="preserve"> this lot was subdivided and now the lot is very small. Dr. Branham asked would this house be in line with the rest of the street. Mr. Cummings stated this request will be closer to the street by 9 feet</w:t>
      </w:r>
      <w:r w:rsidR="004D32F7">
        <w:t xml:space="preserve"> than the other houses</w:t>
      </w:r>
      <w:r w:rsidR="00CF3E55">
        <w:t>. Mr. Cummings also stated there is</w:t>
      </w:r>
      <w:r w:rsidR="009909C2">
        <w:t xml:space="preserve"> </w:t>
      </w:r>
      <w:r w:rsidR="00CF3E55">
        <w:t xml:space="preserve">a </w:t>
      </w:r>
      <w:proofErr w:type="gramStart"/>
      <w:r w:rsidR="00CF3E55">
        <w:t>32 foo</w:t>
      </w:r>
      <w:r w:rsidR="009909C2">
        <w:t>t</w:t>
      </w:r>
      <w:proofErr w:type="gramEnd"/>
      <w:r w:rsidR="00CF3E55">
        <w:t xml:space="preserve"> secondary front yard</w:t>
      </w:r>
      <w:r w:rsidR="009909C2">
        <w:t xml:space="preserve"> with the averaging. Chairman Sisson asked what is the City’s opinion on this request.</w:t>
      </w:r>
      <w:r w:rsidR="00867BBC">
        <w:t xml:space="preserve"> </w:t>
      </w:r>
      <w:r w:rsidR="009909C2">
        <w:t>Mr. Cummings stated this lot was recently subdivided</w:t>
      </w:r>
      <w:r w:rsidR="00CF3E55">
        <w:t xml:space="preserve"> to make two lots due to the Locust case the front yard averaging is required for both street frontages</w:t>
      </w:r>
      <w:r w:rsidR="009909C2">
        <w:t xml:space="preserve">. Chairman Sisson asked if the Board has any questions or comments. Dr. Branham stated the appellant should scale back the request further. Vice Chairman Peake stated you are not </w:t>
      </w:r>
      <w:r w:rsidR="001011AA">
        <w:t>supposed to</w:t>
      </w:r>
      <w:r w:rsidR="009909C2">
        <w:t xml:space="preserve"> </w:t>
      </w:r>
      <w:r w:rsidR="001011AA">
        <w:t>seek</w:t>
      </w:r>
      <w:r w:rsidR="009909C2">
        <w:t xml:space="preserve"> relief for a hardship inflicted from subdividing and selling</w:t>
      </w:r>
      <w:r w:rsidR="001011AA">
        <w:t xml:space="preserve"> land to build a house. Vice Chairman Peake also stated</w:t>
      </w:r>
      <w:r w:rsidR="009909C2">
        <w:t xml:space="preserve"> </w:t>
      </w:r>
      <w:r w:rsidR="001011AA">
        <w:t xml:space="preserve">the Board does not want to set a precedent for varying the front yard average rule this much. Chairman Sisson stated the appellant should build within the average and build no closer than the 32 feet the averaging allows. Mr. Hays stated the house that could be built in those restraints would be a very skinny. Mr. Hays also stated he sent out the notification letters and the neighbors he talked to, did not have a problem with the request. </w:t>
      </w:r>
    </w:p>
    <w:p w:rsidR="00FB2296" w:rsidRDefault="00FB2296" w:rsidP="00FB2296"/>
    <w:p w:rsidR="00FB2296" w:rsidRPr="005C1D64" w:rsidRDefault="001011AA" w:rsidP="00FB2296">
      <w:r>
        <w:t>Chairman Sisson asked if there was a motion on the request the location of a structure. None was given;</w:t>
      </w:r>
      <w:r w:rsidRPr="0097342A">
        <w:t xml:space="preserve"> therefore, the request was </w:t>
      </w:r>
      <w:r w:rsidRPr="0097342A">
        <w:rPr>
          <w:b/>
        </w:rPr>
        <w:t>denied</w:t>
      </w:r>
      <w:r>
        <w:t xml:space="preserve">. </w:t>
      </w:r>
    </w:p>
    <w:p w:rsidR="00FB2296" w:rsidRDefault="00FB2296" w:rsidP="00FB2296">
      <w:pPr>
        <w:jc w:val="both"/>
        <w:rPr>
          <w:b/>
          <w:u w:val="single"/>
        </w:rPr>
      </w:pPr>
    </w:p>
    <w:p w:rsidR="009F4194" w:rsidRDefault="009F4194" w:rsidP="00FB2296">
      <w:pPr>
        <w:jc w:val="both"/>
        <w:rPr>
          <w:b/>
          <w:u w:val="single"/>
        </w:rPr>
      </w:pPr>
    </w:p>
    <w:p w:rsidR="009F4194" w:rsidRDefault="009F4194" w:rsidP="00FB2296">
      <w:pPr>
        <w:jc w:val="both"/>
        <w:rPr>
          <w:b/>
          <w:u w:val="single"/>
        </w:rPr>
      </w:pPr>
    </w:p>
    <w:p w:rsidR="00FB2296" w:rsidRDefault="00FB2296" w:rsidP="00A619F8">
      <w:pPr>
        <w:jc w:val="both"/>
      </w:pPr>
      <w:r>
        <w:rPr>
          <w:b/>
          <w:u w:val="single"/>
        </w:rPr>
        <w:t>Case No. 90</w:t>
      </w:r>
      <w:r w:rsidR="00AA25FC">
        <w:rPr>
          <w:b/>
          <w:u w:val="single"/>
        </w:rPr>
        <w:t>95</w:t>
      </w:r>
      <w:r>
        <w:rPr>
          <w:b/>
        </w:rPr>
        <w:tab/>
      </w:r>
      <w:r w:rsidR="00AA25FC">
        <w:rPr>
          <w:b/>
          <w:u w:val="single"/>
        </w:rPr>
        <w:t>906 Oakwood Avenue NW</w:t>
      </w:r>
      <w:r>
        <w:t xml:space="preserve">; </w:t>
      </w:r>
      <w:r w:rsidR="00AA25FC">
        <w:t>The location of a structure</w:t>
      </w:r>
      <w:r>
        <w:t xml:space="preserve">; </w:t>
      </w:r>
      <w:r w:rsidR="00AA25FC">
        <w:t xml:space="preserve">Mike McKeon of </w:t>
      </w:r>
      <w:r w:rsidR="00AA25FC">
        <w:lastRenderedPageBreak/>
        <w:t>Experience Signs of the South for John L. Clay of Huntsville Bible College</w:t>
      </w:r>
      <w:r>
        <w:t xml:space="preserve">, </w:t>
      </w:r>
      <w:r w:rsidRPr="00CA78E9">
        <w:t>appellant</w:t>
      </w:r>
      <w:r w:rsidRPr="00CA78E9">
        <w:rPr>
          <w:b/>
        </w:rPr>
        <w:t>.</w:t>
      </w:r>
      <w:r>
        <w:rPr>
          <w:b/>
        </w:rPr>
        <w:t xml:space="preserve">  </w:t>
      </w:r>
      <w:r w:rsidRPr="0077280B">
        <w:t>Mr. Baudendistel stated the location of the property.  Mr. Cummings stated this request will require</w:t>
      </w:r>
      <w:r w:rsidR="00A619F8">
        <w:t xml:space="preserve"> a 20 foot front yard setback variance for the location of a monument sign. According to Article 40.2.2 of the Zoning Ordinance, in a Light Industry Zoning District, the minimum depth of the front yard is 30 feet from non-arterial streets.</w:t>
      </w:r>
    </w:p>
    <w:p w:rsidR="00FB2296" w:rsidRDefault="00FB2296" w:rsidP="00FB2296">
      <w:pPr>
        <w:jc w:val="both"/>
      </w:pPr>
    </w:p>
    <w:p w:rsidR="00DB6513" w:rsidRDefault="00DB6513" w:rsidP="00FB2296">
      <w:pPr>
        <w:jc w:val="both"/>
      </w:pPr>
      <w:r>
        <w:t xml:space="preserve">Mike McKeon of Experience Signs of the South for John L. Clay of Huntsville Bible College, appeared before the Board and stated he is requesting a 20 foot front yard setback variance to build a monument sign for this church. Chairman Sisson asked if this request would need a variance once the sign ordinance was updated. Mr. Cummings stated no. </w:t>
      </w:r>
    </w:p>
    <w:p w:rsidR="00DB6513" w:rsidRDefault="00DB6513" w:rsidP="00FB2296">
      <w:pPr>
        <w:jc w:val="both"/>
      </w:pPr>
    </w:p>
    <w:p w:rsidR="00FB2296" w:rsidRDefault="00FB2296" w:rsidP="00FB2296">
      <w:pPr>
        <w:rPr>
          <w:b/>
        </w:rPr>
      </w:pPr>
      <w:r>
        <w:t xml:space="preserve">A motion was made by </w:t>
      </w:r>
      <w:r w:rsidR="00DB6513">
        <w:t>Chairman Sisson</w:t>
      </w:r>
      <w:r w:rsidR="00AA25FC">
        <w:t xml:space="preserve"> </w:t>
      </w:r>
      <w:r>
        <w:t xml:space="preserve">and seconded by </w:t>
      </w:r>
      <w:r w:rsidR="00DB6513">
        <w:t>Dr. Branham</w:t>
      </w:r>
      <w:r>
        <w:t xml:space="preserve"> to approve a </w:t>
      </w:r>
      <w:r w:rsidR="00AA25FC">
        <w:t>20 foot front yard setback variance for the location of a monument sign based on the understanding that the City of Huntsville is amending the Zoning Ordinance.</w:t>
      </w:r>
      <w:r>
        <w:t xml:space="preserve"> </w:t>
      </w:r>
      <w:r w:rsidRPr="0077280B">
        <w:rPr>
          <w:b/>
        </w:rPr>
        <w:t>Approved unanimously.</w:t>
      </w:r>
    </w:p>
    <w:p w:rsidR="00FB2296" w:rsidRPr="005C1D64" w:rsidRDefault="00FB2296" w:rsidP="00FB2296"/>
    <w:p w:rsidR="00FB2296" w:rsidRDefault="00FB2296" w:rsidP="00DB6513">
      <w:pPr>
        <w:tabs>
          <w:tab w:val="left" w:pos="360"/>
        </w:tabs>
        <w:spacing w:after="200" w:line="276" w:lineRule="auto"/>
      </w:pPr>
      <w:r>
        <w:rPr>
          <w:b/>
          <w:u w:val="single"/>
        </w:rPr>
        <w:t>Case No. 90</w:t>
      </w:r>
      <w:r w:rsidR="00AA25FC">
        <w:rPr>
          <w:b/>
          <w:u w:val="single"/>
        </w:rPr>
        <w:t>96</w:t>
      </w:r>
      <w:r w:rsidRPr="0077280B">
        <w:rPr>
          <w:b/>
        </w:rPr>
        <w:tab/>
      </w:r>
      <w:r w:rsidR="00AA25FC">
        <w:rPr>
          <w:b/>
          <w:u w:val="single"/>
        </w:rPr>
        <w:t>1303 Highland Avenue NE</w:t>
      </w:r>
      <w:r>
        <w:t xml:space="preserve">; </w:t>
      </w:r>
      <w:r w:rsidR="00AA25FC">
        <w:t>A total lot coverage variance</w:t>
      </w:r>
      <w:r>
        <w:t xml:space="preserve">; </w:t>
      </w:r>
      <w:r w:rsidR="00AA25FC">
        <w:t>W. Steve Simmons for Dalon Lipsey</w:t>
      </w:r>
      <w:r w:rsidRPr="0077280B">
        <w:t>, appellant.</w:t>
      </w:r>
      <w:r>
        <w:t xml:space="preserve">  Mr. Baudendistel stated the location of the property.  Mr. Cummings stated this request will require a </w:t>
      </w:r>
      <w:r w:rsidR="00DB6513">
        <w:t>7% total lot coverage variance. In a Residence 1C Zoning District, 40% is the maximum total building area.</w:t>
      </w:r>
    </w:p>
    <w:p w:rsidR="00AD2145" w:rsidRDefault="00DB6513" w:rsidP="00DB6513">
      <w:pPr>
        <w:tabs>
          <w:tab w:val="left" w:pos="360"/>
        </w:tabs>
        <w:spacing w:after="200" w:line="276" w:lineRule="auto"/>
      </w:pPr>
      <w:r>
        <w:t>Chairman Sisson asked for clarification on if this request would meet all setbacks if the lot was not substandard. Mr. Cummings</w:t>
      </w:r>
      <w:r w:rsidR="009F4194">
        <w:t xml:space="preserve"> stated</w:t>
      </w:r>
      <w:r>
        <w:t xml:space="preserve"> yes. W. Steve Simmons for Dalon Lipsey, appeared before the Board and stated the lot is only 5000 square feet and the lots around this one </w:t>
      </w:r>
      <w:r w:rsidR="009F4194">
        <w:t>is</w:t>
      </w:r>
      <w:r>
        <w:t xml:space="preserve"> 7500 square feet. Chairman Sisson asked how large is the proposed structure. Mr. Simmons stated 2200 square feet and would be a 4 bedroom house. Mr. Cummings stated this lot was re-platted</w:t>
      </w:r>
      <w:r w:rsidR="009F4194">
        <w:t>.</w:t>
      </w:r>
      <w:r>
        <w:t xml:space="preserve"> Chairman Sisson asked about the history for this area. Mr. Cummings stated 3% lot coverage has been approved. Mr. Cummings stated if this lot was not substandard then the request would be 3% over total lot coverage requirement. Vice Chairman Peake asked if the structure on the corner lot would be torn down. Mr. Simmons stated yes, and he would be building a structure that would not need any</w:t>
      </w:r>
      <w:r w:rsidR="009F4194">
        <w:t xml:space="preserve"> other </w:t>
      </w:r>
      <w:r>
        <w:t xml:space="preserve">variances. </w:t>
      </w:r>
      <w:r w:rsidR="008C1964">
        <w:t xml:space="preserve">Chairman Sisson asked if this lot is in the Slope District. Mr. Simmons stated yes. Dr. Branham stated he would be comfortable granting a 4% total lot coverage variance. </w:t>
      </w:r>
      <w:r w:rsidR="00813B1A">
        <w:t>Dr. Branham asked if the appellant would lower the amount requested</w:t>
      </w:r>
      <w:r w:rsidR="008C1964">
        <w:t>. Mr. Simmons stated</w:t>
      </w:r>
      <w:r w:rsidR="00813B1A">
        <w:t xml:space="preserve"> if the only way he gets the request approved then he would </w:t>
      </w:r>
      <w:r w:rsidR="00AD2145">
        <w:t>agree</w:t>
      </w:r>
      <w:r w:rsidR="00813B1A">
        <w:t xml:space="preserve"> to 4% lot coverage variance</w:t>
      </w:r>
      <w:r w:rsidR="008C1964">
        <w:t>, but the house would be smaller than he was planning. Mr. Nunez asked if the appellant would consider re-subdividing the lot. Mr. Simmons stated no because the process would cost him too much time and money, plus he has one proposed building plan that works for one his lots. Chairman Sisson stated Residence 1C Zoning District was developed to help accommodate lots that are on the smaller size.</w:t>
      </w:r>
    </w:p>
    <w:p w:rsidR="00DB6513" w:rsidRDefault="008C1964" w:rsidP="00DB6513">
      <w:pPr>
        <w:tabs>
          <w:tab w:val="left" w:pos="360"/>
        </w:tabs>
        <w:spacing w:after="200" w:line="276" w:lineRule="auto"/>
      </w:pPr>
      <w:r>
        <w:t xml:space="preserve"> </w:t>
      </w:r>
      <w:r w:rsidR="00DB6513">
        <w:t xml:space="preserve"> </w:t>
      </w:r>
    </w:p>
    <w:p w:rsidR="00FB2296" w:rsidRDefault="00FB2296" w:rsidP="00FB2296">
      <w:pPr>
        <w:tabs>
          <w:tab w:val="left" w:pos="360"/>
        </w:tabs>
        <w:spacing w:after="200" w:line="276" w:lineRule="auto"/>
        <w:rPr>
          <w:b/>
        </w:rPr>
      </w:pPr>
      <w:r>
        <w:t xml:space="preserve">A motion was made by </w:t>
      </w:r>
      <w:r w:rsidR="008C1964">
        <w:t xml:space="preserve">Dr. </w:t>
      </w:r>
      <w:proofErr w:type="gramStart"/>
      <w:r w:rsidR="008C1964">
        <w:t>Branham</w:t>
      </w:r>
      <w:r w:rsidR="00AA25FC">
        <w:t xml:space="preserve"> </w:t>
      </w:r>
      <w:r>
        <w:t xml:space="preserve"> and</w:t>
      </w:r>
      <w:proofErr w:type="gramEnd"/>
      <w:r>
        <w:t xml:space="preserve"> seconded by </w:t>
      </w:r>
      <w:r w:rsidR="008C1964">
        <w:t>Vice Chairman</w:t>
      </w:r>
      <w:r>
        <w:t xml:space="preserve"> to approve </w:t>
      </w:r>
      <w:r w:rsidR="00AA25FC">
        <w:t xml:space="preserve">a 4 % total lot </w:t>
      </w:r>
      <w:r w:rsidR="00AA25FC">
        <w:lastRenderedPageBreak/>
        <w:t>coverage variance due to the fact the lot is substandard in size and the proposed structure meets all setbacks</w:t>
      </w:r>
      <w:r>
        <w:t xml:space="preserve">.   </w:t>
      </w:r>
      <w:r w:rsidRPr="0077280B">
        <w:rPr>
          <w:b/>
        </w:rPr>
        <w:t>Approved unanimously.</w:t>
      </w:r>
    </w:p>
    <w:p w:rsidR="00FB2296" w:rsidRDefault="00FB2296" w:rsidP="00FB2296">
      <w:r>
        <w:rPr>
          <w:b/>
          <w:u w:val="single"/>
        </w:rPr>
        <w:t>Case No. 90</w:t>
      </w:r>
      <w:r w:rsidR="00AA25FC">
        <w:rPr>
          <w:b/>
          <w:u w:val="single"/>
        </w:rPr>
        <w:t>97</w:t>
      </w:r>
      <w:r>
        <w:rPr>
          <w:b/>
        </w:rPr>
        <w:tab/>
      </w:r>
      <w:r w:rsidR="00AA25FC">
        <w:rPr>
          <w:b/>
          <w:u w:val="single"/>
        </w:rPr>
        <w:t>3101 and 3103 Triana Boulevard SW</w:t>
      </w:r>
      <w:r>
        <w:rPr>
          <w:b/>
        </w:rPr>
        <w:t xml:space="preserve">; </w:t>
      </w:r>
      <w:r w:rsidR="00FD70E2" w:rsidRPr="00FD70E2">
        <w:t>A use variance to allow an office building</w:t>
      </w:r>
      <w:r w:rsidRPr="00FD70E2">
        <w:t xml:space="preserve">; </w:t>
      </w:r>
      <w:r w:rsidR="00FD70E2">
        <w:t>Katherine G. Smith of Indigo Springs, LLC</w:t>
      </w:r>
      <w:r w:rsidRPr="0077280B">
        <w:t>, appellant.</w:t>
      </w:r>
      <w:r>
        <w:t xml:space="preserve">  Mr. Baudendistel stated the location of the property.  Mr. Cummings sta</w:t>
      </w:r>
      <w:r w:rsidR="008C1964">
        <w:t>ted this request will require a</w:t>
      </w:r>
      <w:r w:rsidR="008C1964" w:rsidRPr="008C1964">
        <w:t xml:space="preserve"> use variance to allow an office building in a Residence 1B Zoning District.</w:t>
      </w:r>
    </w:p>
    <w:p w:rsidR="00FD70E2" w:rsidRDefault="00FD70E2" w:rsidP="00FB2296"/>
    <w:p w:rsidR="00FB2296" w:rsidRDefault="00FB2296" w:rsidP="00FB2296">
      <w:r>
        <w:t xml:space="preserve">A motion was made by </w:t>
      </w:r>
      <w:r w:rsidR="008C1964">
        <w:t>Chairman Sisson</w:t>
      </w:r>
      <w:r>
        <w:t xml:space="preserve"> and seconded by </w:t>
      </w:r>
      <w:r w:rsidR="008C1964">
        <w:t>Vice Chairman Peake</w:t>
      </w:r>
      <w:r>
        <w:t xml:space="preserve"> to </w:t>
      </w:r>
      <w:r w:rsidR="00FD70E2">
        <w:t>continue this request for 30 days.</w:t>
      </w:r>
      <w:r>
        <w:t xml:space="preserve">   </w:t>
      </w:r>
      <w:r w:rsidRPr="0077280B">
        <w:rPr>
          <w:b/>
        </w:rPr>
        <w:t>Approved unanimously</w:t>
      </w:r>
      <w:r>
        <w:t>.</w:t>
      </w:r>
    </w:p>
    <w:p w:rsidR="008C1964" w:rsidRDefault="008C1964" w:rsidP="00FB2296"/>
    <w:p w:rsidR="008C1964" w:rsidRDefault="008C1964" w:rsidP="00FB2296"/>
    <w:p w:rsidR="00FB2296" w:rsidRDefault="00FB2296" w:rsidP="008C1964">
      <w:pPr>
        <w:jc w:val="both"/>
      </w:pPr>
      <w:r>
        <w:rPr>
          <w:b/>
          <w:u w:val="single"/>
        </w:rPr>
        <w:t>Case No. 90</w:t>
      </w:r>
      <w:r w:rsidR="00FD70E2">
        <w:rPr>
          <w:b/>
          <w:u w:val="single"/>
        </w:rPr>
        <w:t>9</w:t>
      </w:r>
      <w:r>
        <w:rPr>
          <w:b/>
          <w:u w:val="single"/>
        </w:rPr>
        <w:t>8</w:t>
      </w:r>
      <w:r>
        <w:tab/>
      </w:r>
      <w:r w:rsidR="00FD70E2">
        <w:rPr>
          <w:b/>
          <w:u w:val="single"/>
        </w:rPr>
        <w:t>2140 Noel Drive SW</w:t>
      </w:r>
      <w:r>
        <w:t xml:space="preserve">; </w:t>
      </w:r>
      <w:r w:rsidR="00FD70E2">
        <w:t>The location of a structure</w:t>
      </w:r>
      <w:r>
        <w:t xml:space="preserve">; </w:t>
      </w:r>
      <w:r w:rsidR="00FD70E2">
        <w:t>John G. Gann</w:t>
      </w:r>
      <w:r w:rsidRPr="00D80EF9">
        <w:t>, appellant.</w:t>
      </w:r>
      <w:r>
        <w:t xml:space="preserve">  Mr. Baudendistel stated the location of the property.  Mr. Cummings stated this request will require a </w:t>
      </w:r>
      <w:r w:rsidR="008C1964">
        <w:t>5 foot secondary front yard setback variance, a 25 foot secondary front yard setback which is an additional 5 feet of the minus 5 feet allotment, and the average front yard setback for this property is 35 feet (+/- 5 feet).</w:t>
      </w:r>
      <w:r w:rsidR="008C1964">
        <w:tab/>
        <w:t>According to Article 73.7.4 of the Zoning Ordinance, where developed lots within one hundred (100) feet on the same side of the street of any undeveloped lot have a greater or lesser front yard than required herein, the front yard of such undeveloped lot shall be within five (5) feet of the average front yard.</w:t>
      </w:r>
    </w:p>
    <w:p w:rsidR="00FB2296" w:rsidRDefault="00FB2296" w:rsidP="00FB2296">
      <w:pPr>
        <w:jc w:val="both"/>
      </w:pPr>
    </w:p>
    <w:p w:rsidR="008C1964" w:rsidRDefault="008C1964" w:rsidP="00FB2296">
      <w:pPr>
        <w:jc w:val="both"/>
      </w:pPr>
      <w:r>
        <w:t>John G. Gann appeared before the Board and stated he has closed on the construction plans for this location and needs 10 feet</w:t>
      </w:r>
      <w:r w:rsidR="008E3758">
        <w:t xml:space="preserve"> on the secondary front to build the house. Chairman Sisson asked if there were several vacant lots. Mr. Cummings stated 3 vacant lots left. Mr. Gann stated his office called and checked on setbacks. Mr. Cummings stated anyone who called and did not give a specific address would be given general information without having known they would need a front yard average. Dr. Branham asked for clarification of if the appellant would get 5 feet with the averaging. Mr. Cummings stated yes. </w:t>
      </w:r>
    </w:p>
    <w:p w:rsidR="008E3758" w:rsidRDefault="008E3758" w:rsidP="00FB2296">
      <w:pPr>
        <w:jc w:val="both"/>
      </w:pPr>
    </w:p>
    <w:p w:rsidR="008E3758" w:rsidRDefault="008E3758" w:rsidP="00FB2296">
      <w:pPr>
        <w:jc w:val="both"/>
      </w:pPr>
      <w:r>
        <w:t>Jane Rads of 2404 Rothemore Drive, appeared before the Board and stated she is the appellant’s daughter. Ms. Rads also stated she was the one who</w:t>
      </w:r>
      <w:r w:rsidR="00AD2145">
        <w:t xml:space="preserve"> called and asked for </w:t>
      </w:r>
      <w:r>
        <w:t>t</w:t>
      </w:r>
      <w:r w:rsidR="00AD2145">
        <w:t>he</w:t>
      </w:r>
      <w:r>
        <w:t xml:space="preserve"> setbacks. Ms. Rads stated they changed the plans based off what they were told on the phone. Vice Chairman Peake asked</w:t>
      </w:r>
      <w:r w:rsidR="00D70DA5">
        <w:t xml:space="preserve"> if the City was given a non-specific address, what type of information would the caller receive. Mr. Cummings stated general </w:t>
      </w:r>
      <w:r w:rsidR="00AD2145">
        <w:t xml:space="preserve">set back </w:t>
      </w:r>
      <w:r w:rsidR="00D70DA5">
        <w:t xml:space="preserve">information. </w:t>
      </w:r>
    </w:p>
    <w:p w:rsidR="00D70DA5" w:rsidRDefault="00D70DA5" w:rsidP="00FB2296">
      <w:pPr>
        <w:jc w:val="both"/>
      </w:pPr>
    </w:p>
    <w:p w:rsidR="00D70DA5" w:rsidRDefault="00D70DA5" w:rsidP="00FB2296">
      <w:pPr>
        <w:jc w:val="both"/>
      </w:pPr>
      <w:r>
        <w:t>Chairman Sisson asked what is the side yard setback. Mr. Cummings stated 10 feet. Vice Chairman Peake asked the appellant if he was the builder. Mr. Gann stated yes. Chairman Sisson asked if the appellant would be willing to shift the home 5 feet to the north. Mr. Gann stated yes.</w:t>
      </w:r>
      <w:r w:rsidR="00955DA1">
        <w:t xml:space="preserve"> Mr. Cummings stated the appellant owns the lot to the north. </w:t>
      </w:r>
    </w:p>
    <w:p w:rsidR="008C1964" w:rsidRDefault="008C1964" w:rsidP="00FB2296">
      <w:pPr>
        <w:jc w:val="both"/>
      </w:pPr>
    </w:p>
    <w:p w:rsidR="00FB2296" w:rsidRDefault="00FB2296" w:rsidP="00FB2296">
      <w:pPr>
        <w:jc w:val="both"/>
      </w:pPr>
      <w:r>
        <w:t xml:space="preserve">A motion was made by </w:t>
      </w:r>
      <w:r w:rsidR="00D70DA5">
        <w:t xml:space="preserve">Chairman Sisson </w:t>
      </w:r>
      <w:r>
        <w:t xml:space="preserve">and seconded by </w:t>
      </w:r>
      <w:r w:rsidR="00D70DA5">
        <w:t xml:space="preserve">Vice Chairman Peake </w:t>
      </w:r>
      <w:r>
        <w:t xml:space="preserve">to approve a </w:t>
      </w:r>
      <w:r w:rsidR="00FD70E2">
        <w:t>5 foot north side yard setback variance due to the secondary front yard setback</w:t>
      </w:r>
      <w:r w:rsidR="00C61893">
        <w:t xml:space="preserve"> average is met and the appellant owns the adjacent property to the north</w:t>
      </w:r>
      <w:r>
        <w:t xml:space="preserve">.  </w:t>
      </w:r>
      <w:r w:rsidRPr="00D80EF9">
        <w:rPr>
          <w:b/>
        </w:rPr>
        <w:t>Approved unanimously</w:t>
      </w:r>
      <w:r>
        <w:t>.</w:t>
      </w:r>
    </w:p>
    <w:p w:rsidR="00FB2296" w:rsidRDefault="00FB2296" w:rsidP="00FB2296">
      <w:pPr>
        <w:jc w:val="both"/>
        <w:rPr>
          <w:b/>
          <w:u w:val="single"/>
        </w:rPr>
      </w:pPr>
    </w:p>
    <w:p w:rsidR="00FB2296" w:rsidRDefault="00FB2296" w:rsidP="00D70DA5">
      <w:pPr>
        <w:jc w:val="both"/>
      </w:pPr>
      <w:r>
        <w:rPr>
          <w:b/>
          <w:u w:val="single"/>
        </w:rPr>
        <w:lastRenderedPageBreak/>
        <w:t>Case No. 90</w:t>
      </w:r>
      <w:r w:rsidR="00D84B4E">
        <w:rPr>
          <w:b/>
          <w:u w:val="single"/>
        </w:rPr>
        <w:t>99</w:t>
      </w:r>
      <w:r w:rsidR="00C61893">
        <w:tab/>
      </w:r>
      <w:r w:rsidR="00D84B4E">
        <w:rPr>
          <w:b/>
          <w:u w:val="single"/>
        </w:rPr>
        <w:t>1421 Clinton Avenue NE</w:t>
      </w:r>
      <w:r>
        <w:t xml:space="preserve">; </w:t>
      </w:r>
      <w:r w:rsidR="00D84B4E">
        <w:t>A distance separation variance</w:t>
      </w:r>
      <w:r>
        <w:t xml:space="preserve">; </w:t>
      </w:r>
      <w:r w:rsidR="00D84B4E">
        <w:t>Marguerite R. Boyd</w:t>
      </w:r>
      <w:r w:rsidRPr="002B6B74">
        <w:t>, appellant.</w:t>
      </w:r>
      <w:r>
        <w:t xml:space="preserve">  Mr. Baudendistel stated the location of the property.  Mr. Cummings stated this request will require a</w:t>
      </w:r>
      <w:r w:rsidR="00D70DA5">
        <w:t xml:space="preserve"> 6 foot distance separation variance between a primary structure and accessory structure. According to 73.8.1 of the Zoning Ordinance, accessory structures shall be at least five (5) feet from all lot lines and ten (10) feet from any other structure on the same lot.</w:t>
      </w:r>
    </w:p>
    <w:p w:rsidR="00D70DA5" w:rsidRDefault="00D70DA5" w:rsidP="00FB2296">
      <w:pPr>
        <w:jc w:val="both"/>
        <w:rPr>
          <w:b/>
          <w:u w:val="single"/>
        </w:rPr>
      </w:pPr>
    </w:p>
    <w:p w:rsidR="004D06F7" w:rsidRPr="004D06F7" w:rsidRDefault="004D06F7" w:rsidP="00FB2296">
      <w:pPr>
        <w:jc w:val="both"/>
      </w:pPr>
      <w:r>
        <w:t xml:space="preserve">Matthew Taylor of M2 Construction for Marguerite Boyd, appeared before the Board and stated he is wanting to build an addition. Mr. Taylor also stated they would need 6 foot distance variation. Chairman Sisson asked if they were covering the steps. Mr. Taylor stated he would </w:t>
      </w:r>
      <w:proofErr w:type="gramStart"/>
      <w:r>
        <w:t>prefer to have</w:t>
      </w:r>
      <w:proofErr w:type="gramEnd"/>
      <w:r>
        <w:t xml:space="preserve"> the steps covered, however the homeowners would be alright with the steps uncovered. Chairman Sisson asked if the City has any issues. Mr. Cummings stated no. </w:t>
      </w:r>
    </w:p>
    <w:p w:rsidR="00D70DA5" w:rsidRDefault="00D70DA5" w:rsidP="00FB2296">
      <w:pPr>
        <w:jc w:val="both"/>
        <w:rPr>
          <w:b/>
          <w:u w:val="single"/>
        </w:rPr>
      </w:pPr>
    </w:p>
    <w:p w:rsidR="00FB2296" w:rsidRPr="00733798" w:rsidRDefault="00FB2296" w:rsidP="00FB2296">
      <w:pPr>
        <w:jc w:val="both"/>
        <w:rPr>
          <w:b/>
        </w:rPr>
      </w:pPr>
      <w:r>
        <w:t xml:space="preserve">A motion was made by </w:t>
      </w:r>
      <w:r w:rsidR="00D70DA5">
        <w:t>Chairman Sisson</w:t>
      </w:r>
      <w:r>
        <w:t xml:space="preserve"> and seconded by </w:t>
      </w:r>
      <w:r w:rsidR="00D70DA5">
        <w:t>Dr. Branham</w:t>
      </w:r>
      <w:r>
        <w:t xml:space="preserve"> to </w:t>
      </w:r>
      <w:r w:rsidR="00D84B4E">
        <w:t>approve a 3 foot 6 inch distance separation variance between a primary structure and accessory structure</w:t>
      </w:r>
      <w:r>
        <w:t xml:space="preserve">.           </w:t>
      </w:r>
      <w:r w:rsidRPr="00733798">
        <w:rPr>
          <w:b/>
        </w:rPr>
        <w:t>Approved unanimously</w:t>
      </w:r>
    </w:p>
    <w:p w:rsidR="00FB2296" w:rsidRDefault="00FB2296" w:rsidP="00FB2296">
      <w:pPr>
        <w:jc w:val="both"/>
      </w:pPr>
    </w:p>
    <w:p w:rsidR="00FB2296" w:rsidRPr="00185BE3" w:rsidRDefault="00FB2296" w:rsidP="00FB2296">
      <w:r w:rsidRPr="00185BE3">
        <w:t>There being no further busines</w:t>
      </w:r>
      <w:r>
        <w:t>s, the meeting adjourned at 8:30</w:t>
      </w:r>
      <w:r w:rsidRPr="00185BE3">
        <w:t xml:space="preserve"> p.m.</w:t>
      </w:r>
    </w:p>
    <w:p w:rsidR="00FB2296" w:rsidRPr="00CB7489" w:rsidRDefault="00FB2296" w:rsidP="00FB2296">
      <w:pPr>
        <w:jc w:val="both"/>
        <w:rPr>
          <w:b/>
        </w:rPr>
      </w:pPr>
    </w:p>
    <w:p w:rsidR="00FB2296" w:rsidRPr="00CB7489" w:rsidRDefault="00FB2296" w:rsidP="00FB2296">
      <w:pPr>
        <w:jc w:val="both"/>
      </w:pPr>
    </w:p>
    <w:p w:rsidR="00FB2296" w:rsidRDefault="00FB2296" w:rsidP="00FB2296">
      <w:pPr>
        <w:jc w:val="both"/>
      </w:pPr>
    </w:p>
    <w:p w:rsidR="00FB2296" w:rsidRDefault="00FB2296" w:rsidP="00FB2296">
      <w:pPr>
        <w:jc w:val="both"/>
      </w:pPr>
    </w:p>
    <w:p w:rsidR="00FB2296" w:rsidRDefault="00FB2296" w:rsidP="00FB2296">
      <w:pPr>
        <w:jc w:val="both"/>
      </w:pPr>
    </w:p>
    <w:p w:rsidR="00FB2296" w:rsidRDefault="00FB2296" w:rsidP="00FB2296">
      <w:pPr>
        <w:jc w:val="both"/>
      </w:pPr>
    </w:p>
    <w:p w:rsidR="00FB2296" w:rsidRDefault="00FB2296" w:rsidP="00FB2296">
      <w:pPr>
        <w:jc w:val="both"/>
      </w:pPr>
    </w:p>
    <w:p w:rsidR="004F67D8" w:rsidRDefault="004F67D8"/>
    <w:sectPr w:rsidR="004F67D8" w:rsidSect="00FB2296">
      <w:headerReference w:type="default" r:id="rId7"/>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296" w:rsidRDefault="00FB2296" w:rsidP="00FB2296">
      <w:r>
        <w:separator/>
      </w:r>
    </w:p>
  </w:endnote>
  <w:endnote w:type="continuationSeparator" w:id="0">
    <w:p w:rsidR="00FB2296" w:rsidRDefault="00FB2296" w:rsidP="00FB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296" w:rsidRDefault="00FB2296" w:rsidP="00FB2296">
      <w:r>
        <w:separator/>
      </w:r>
    </w:p>
  </w:footnote>
  <w:footnote w:type="continuationSeparator" w:id="0">
    <w:p w:rsidR="00FB2296" w:rsidRDefault="00FB2296" w:rsidP="00FB2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3B9" w:rsidRPr="00602FC4" w:rsidRDefault="00D84B4E" w:rsidP="000A0004">
    <w:pPr>
      <w:pStyle w:val="Header"/>
      <w:jc w:val="right"/>
    </w:pPr>
    <w:r w:rsidRPr="00602FC4">
      <w:t>Board of Zoning Adjustment</w:t>
    </w:r>
  </w:p>
  <w:p w:rsidR="00BD53B9" w:rsidRPr="00602FC4" w:rsidRDefault="00FB2296" w:rsidP="00BF700F">
    <w:pPr>
      <w:pStyle w:val="Header"/>
      <w:jc w:val="right"/>
    </w:pPr>
    <w:r>
      <w:t>May</w:t>
    </w:r>
    <w:r w:rsidR="00D84B4E">
      <w:t xml:space="preserve"> </w:t>
    </w:r>
    <w:r>
      <w:t>2</w:t>
    </w:r>
    <w:r w:rsidR="00D84B4E">
      <w:t>1, 2019</w:t>
    </w:r>
  </w:p>
  <w:p w:rsidR="00BD53B9" w:rsidRPr="00602FC4" w:rsidRDefault="00D84B4E" w:rsidP="000A0004">
    <w:pPr>
      <w:pStyle w:val="Header"/>
      <w:jc w:val="right"/>
    </w:pPr>
    <w:r w:rsidRPr="00602FC4">
      <w:t xml:space="preserve">Page </w:t>
    </w:r>
    <w:r>
      <w:fldChar w:fldCharType="begin"/>
    </w:r>
    <w:r>
      <w:instrText xml:space="preserve"> PAGE   \* MERGEFORMAT </w:instrText>
    </w:r>
    <w:r>
      <w:fldChar w:fldCharType="separate"/>
    </w:r>
    <w:r w:rsidR="004F4B28">
      <w:rPr>
        <w:noProof/>
      </w:rPr>
      <w:t>8</w:t>
    </w:r>
    <w:r>
      <w:rPr>
        <w:noProof/>
      </w:rPr>
      <w:fldChar w:fldCharType="end"/>
    </w:r>
  </w:p>
  <w:p w:rsidR="00BD53B9" w:rsidRDefault="004F4B28" w:rsidP="000A0004">
    <w:pPr>
      <w:pStyle w:val="Header"/>
      <w:jc w:val="right"/>
    </w:pPr>
  </w:p>
  <w:p w:rsidR="00BD53B9" w:rsidRDefault="004F4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296"/>
    <w:rsid w:val="000F2C54"/>
    <w:rsid w:val="001011AA"/>
    <w:rsid w:val="001A5874"/>
    <w:rsid w:val="001E0FC8"/>
    <w:rsid w:val="00242F78"/>
    <w:rsid w:val="0024773C"/>
    <w:rsid w:val="002B7902"/>
    <w:rsid w:val="002F1DA9"/>
    <w:rsid w:val="00335F83"/>
    <w:rsid w:val="003965B6"/>
    <w:rsid w:val="004D06F7"/>
    <w:rsid w:val="004D32F7"/>
    <w:rsid w:val="004D73C1"/>
    <w:rsid w:val="004F4B28"/>
    <w:rsid w:val="004F67D8"/>
    <w:rsid w:val="00597085"/>
    <w:rsid w:val="006614D5"/>
    <w:rsid w:val="00706B3C"/>
    <w:rsid w:val="007C129D"/>
    <w:rsid w:val="007F7B8B"/>
    <w:rsid w:val="00813B1A"/>
    <w:rsid w:val="00847C6D"/>
    <w:rsid w:val="00852335"/>
    <w:rsid w:val="00867BBC"/>
    <w:rsid w:val="0089171C"/>
    <w:rsid w:val="008C1964"/>
    <w:rsid w:val="008D627F"/>
    <w:rsid w:val="008E3758"/>
    <w:rsid w:val="00903FD0"/>
    <w:rsid w:val="00955DA1"/>
    <w:rsid w:val="009909C2"/>
    <w:rsid w:val="009E2301"/>
    <w:rsid w:val="009F4194"/>
    <w:rsid w:val="00A05853"/>
    <w:rsid w:val="00A619F8"/>
    <w:rsid w:val="00A82DA0"/>
    <w:rsid w:val="00AA25FC"/>
    <w:rsid w:val="00AD2145"/>
    <w:rsid w:val="00AE32E4"/>
    <w:rsid w:val="00B162FE"/>
    <w:rsid w:val="00B54EAA"/>
    <w:rsid w:val="00C54589"/>
    <w:rsid w:val="00C61893"/>
    <w:rsid w:val="00CA35B4"/>
    <w:rsid w:val="00CB0AB1"/>
    <w:rsid w:val="00CB7F42"/>
    <w:rsid w:val="00CF3E55"/>
    <w:rsid w:val="00D6129F"/>
    <w:rsid w:val="00D70DA5"/>
    <w:rsid w:val="00D84B4E"/>
    <w:rsid w:val="00DB6513"/>
    <w:rsid w:val="00E30499"/>
    <w:rsid w:val="00E32ADF"/>
    <w:rsid w:val="00E9788F"/>
    <w:rsid w:val="00EA6CCF"/>
    <w:rsid w:val="00EB3B43"/>
    <w:rsid w:val="00F05963"/>
    <w:rsid w:val="00F56B53"/>
    <w:rsid w:val="00F830E1"/>
    <w:rsid w:val="00F87629"/>
    <w:rsid w:val="00FA63F9"/>
    <w:rsid w:val="00FB2296"/>
    <w:rsid w:val="00FC77B8"/>
    <w:rsid w:val="00FD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A670"/>
  <w15:chartTrackingRefBased/>
  <w15:docId w15:val="{6FD1477A-F661-44A3-BD0F-F779127B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2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296"/>
    <w:pPr>
      <w:tabs>
        <w:tab w:val="center" w:pos="4680"/>
        <w:tab w:val="right" w:pos="9360"/>
      </w:tabs>
    </w:pPr>
  </w:style>
  <w:style w:type="character" w:customStyle="1" w:styleId="HeaderChar">
    <w:name w:val="Header Char"/>
    <w:basedOn w:val="DefaultParagraphFont"/>
    <w:link w:val="Header"/>
    <w:uiPriority w:val="99"/>
    <w:rsid w:val="00FB22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296"/>
    <w:pPr>
      <w:tabs>
        <w:tab w:val="center" w:pos="4680"/>
        <w:tab w:val="right" w:pos="9360"/>
      </w:tabs>
    </w:pPr>
  </w:style>
  <w:style w:type="character" w:customStyle="1" w:styleId="FooterChar">
    <w:name w:val="Footer Char"/>
    <w:basedOn w:val="DefaultParagraphFont"/>
    <w:link w:val="Footer"/>
    <w:uiPriority w:val="99"/>
    <w:rsid w:val="00FB229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5F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F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3190C-FD8E-49B9-9351-6FDC6324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8</Pages>
  <Words>3473</Words>
  <Characters>19799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Edwards, Courtney</cp:lastModifiedBy>
  <cp:revision>20</cp:revision>
  <cp:lastPrinted>2019-08-01T16:32:00Z</cp:lastPrinted>
  <dcterms:created xsi:type="dcterms:W3CDTF">2019-07-17T13:56:00Z</dcterms:created>
  <dcterms:modified xsi:type="dcterms:W3CDTF">2019-10-11T18:08:00Z</dcterms:modified>
</cp:coreProperties>
</file>