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8B0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0484427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60F58872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46805B6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E432C" w14:textId="4A354CD0" w:rsidR="00111EA5" w:rsidRPr="00C356B6" w:rsidRDefault="00632670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January</w:t>
      </w:r>
      <w:r w:rsidR="00111EA5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111EA5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14:paraId="00A3CBE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D1F30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FF94154" w14:textId="43EE4A75" w:rsidR="00CA5486" w:rsidRPr="00184BBA" w:rsidRDefault="00DA2224" w:rsidP="0063267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structure, </w:t>
      </w:r>
      <w:r w:rsidR="00825ABE">
        <w:rPr>
          <w:rFonts w:ascii="Times New Roman" w:eastAsia="Times New Roman" w:hAnsi="Times New Roman" w:cs="Times New Roman"/>
          <w:sz w:val="24"/>
          <w:szCs w:val="24"/>
        </w:rPr>
        <w:t>a height variance</w:t>
      </w:r>
      <w:r w:rsidR="00F9690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yard space requirements</w:t>
      </w:r>
      <w:r w:rsidR="00825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48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CA5486" w:rsidRPr="00CA54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2514 Freeman R</w:t>
      </w:r>
      <w:r w:rsidR="00CA54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825A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="00825ABE">
        <w:rPr>
          <w:rFonts w:ascii="Times New Roman" w:eastAsia="Times New Roman" w:hAnsi="Times New Roman" w:cs="Times New Roman"/>
          <w:sz w:val="24"/>
          <w:szCs w:val="24"/>
        </w:rPr>
        <w:t xml:space="preserve">, Darryl Bird of Arcspace Studio, LLC </w:t>
      </w:r>
      <w:r w:rsidR="00236006">
        <w:rPr>
          <w:rFonts w:ascii="Times New Roman" w:eastAsia="Times New Roman" w:hAnsi="Times New Roman" w:cs="Times New Roman"/>
          <w:sz w:val="24"/>
          <w:szCs w:val="24"/>
        </w:rPr>
        <w:t xml:space="preserve">for Robert Heard </w:t>
      </w:r>
      <w:r w:rsidR="006C6CD0">
        <w:rPr>
          <w:rFonts w:ascii="Times New Roman" w:eastAsia="Times New Roman" w:hAnsi="Times New Roman" w:cs="Times New Roman"/>
          <w:sz w:val="24"/>
          <w:szCs w:val="24"/>
        </w:rPr>
        <w:t>of H2S, LLC Freeman Series,</w:t>
      </w:r>
      <w:r w:rsidR="005B5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CD0">
        <w:rPr>
          <w:rFonts w:ascii="Times New Roman" w:eastAsia="Times New Roman" w:hAnsi="Times New Roman" w:cs="Times New Roman"/>
          <w:sz w:val="24"/>
          <w:szCs w:val="24"/>
        </w:rPr>
        <w:t>A Sepa</w:t>
      </w:r>
      <w:r w:rsidR="005B5106">
        <w:rPr>
          <w:rFonts w:ascii="Times New Roman" w:eastAsia="Times New Roman" w:hAnsi="Times New Roman" w:cs="Times New Roman"/>
          <w:sz w:val="24"/>
          <w:szCs w:val="24"/>
        </w:rPr>
        <w:t>rate Series of H2S, LLC</w:t>
      </w:r>
      <w:r w:rsidR="006C6CD0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39F7EA10" w14:textId="77777777" w:rsidR="00184BBA" w:rsidRPr="00D3390A" w:rsidRDefault="00184BBA" w:rsidP="00184BB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Administrative Review to determine if the proposed use is permitted under a Circuit Court Case variance and/or a use variance to allow a professional counseling office at </w:t>
      </w:r>
      <w:r w:rsidRPr="00D339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 Bob Wallace Avenue SW</w:t>
      </w:r>
      <w:r>
        <w:rPr>
          <w:rFonts w:ascii="Times New Roman" w:eastAsia="Times New Roman" w:hAnsi="Times New Roman" w:cs="Times New Roman"/>
          <w:sz w:val="24"/>
          <w:szCs w:val="24"/>
        </w:rPr>
        <w:t>, Dan Boswell for Keri Bressette, Ph.D. of Spectrum Mental Health Wellness, LLC, and Nicole Sharp Bishop of Heritage Ventures, Inc., appellant.</w:t>
      </w:r>
    </w:p>
    <w:p w14:paraId="1B3B897D" w14:textId="12B6583F" w:rsidR="00111EA5" w:rsidRDefault="00807121" w:rsidP="0063267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8071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703 Greene Street SE</w:t>
      </w:r>
      <w:r>
        <w:rPr>
          <w:rFonts w:ascii="Times New Roman" w:eastAsia="Times New Roman" w:hAnsi="Times New Roman" w:cs="Times New Roman"/>
          <w:sz w:val="24"/>
          <w:szCs w:val="24"/>
        </w:rPr>
        <w:t>, James A. Smith for Steven Clay Osborne and Sarah S. Osborne, appellant.</w:t>
      </w:r>
    </w:p>
    <w:p w14:paraId="7864310A" w14:textId="3CE4F829" w:rsidR="00CA5486" w:rsidRPr="0027250A" w:rsidRDefault="00CA5486" w:rsidP="0063267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CA54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7566 Crestridge Dr</w:t>
      </w:r>
      <w:r w:rsidR="002725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ive</w:t>
      </w:r>
      <w:r w:rsidRPr="00CA54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, Duane Yarbrough, appellant.</w:t>
      </w:r>
    </w:p>
    <w:p w14:paraId="52A13CDA" w14:textId="20F6A308" w:rsidR="0027250A" w:rsidRPr="00150F01" w:rsidRDefault="0027250A" w:rsidP="0063267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landscaping and PVA lighting at </w:t>
      </w:r>
      <w:r w:rsidRPr="002725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2800 Bob Wallace Avenue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SW, </w:t>
      </w:r>
      <w:r>
        <w:rPr>
          <w:rFonts w:ascii="Times New Roman" w:eastAsia="Times New Roman" w:hAnsi="Times New Roman" w:cs="Times New Roman"/>
          <w:sz w:val="24"/>
          <w:szCs w:val="24"/>
        </w:rPr>
        <w:t>Rob Van Peursem</w:t>
      </w:r>
      <w:r w:rsidR="00F96901">
        <w:rPr>
          <w:rFonts w:ascii="Times New Roman" w:eastAsia="Times New Roman" w:hAnsi="Times New Roman" w:cs="Times New Roman"/>
          <w:sz w:val="24"/>
          <w:szCs w:val="24"/>
        </w:rPr>
        <w:t xml:space="preserve"> of Nola Van Peursem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Carter Haley of Carpet Associates, appellant.</w:t>
      </w:r>
    </w:p>
    <w:p w14:paraId="3B197A78" w14:textId="51D93332" w:rsidR="00150F01" w:rsidRPr="00D3390A" w:rsidRDefault="008B026A" w:rsidP="0063267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total lot coverage variance at </w:t>
      </w:r>
      <w:r w:rsidRPr="00B40D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513</w:t>
      </w:r>
      <w:r w:rsidR="00B40D7B" w:rsidRPr="00B40D7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Clinton Avenue NE</w:t>
      </w:r>
      <w:r w:rsidR="00B40D7B">
        <w:rPr>
          <w:rFonts w:ascii="Times New Roman" w:eastAsia="Times New Roman" w:hAnsi="Times New Roman" w:cs="Times New Roman"/>
          <w:sz w:val="24"/>
          <w:szCs w:val="24"/>
        </w:rPr>
        <w:t>, Mary A. Garvin aka Stacie Garvin, appellant.</w:t>
      </w:r>
    </w:p>
    <w:p w14:paraId="6A74900B" w14:textId="444DD9A3" w:rsidR="00C727A9" w:rsidRPr="00D3390A" w:rsidRDefault="00C727A9" w:rsidP="00D3390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3390A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an alcohol beverage manufacturer at </w:t>
      </w:r>
      <w:r w:rsidRPr="00D339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11515 </w:t>
      </w:r>
      <w:proofErr w:type="spellStart"/>
      <w:r w:rsidRPr="00D339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Gi</w:t>
      </w:r>
      <w:r w:rsidR="00914097" w:rsidRPr="00D339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lleland</w:t>
      </w:r>
      <w:proofErr w:type="spellEnd"/>
      <w:r w:rsidR="00914097" w:rsidRPr="00D339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Road SE</w:t>
      </w:r>
      <w:r w:rsidR="00914097" w:rsidRPr="00D3390A">
        <w:rPr>
          <w:rFonts w:ascii="Times New Roman" w:eastAsia="Times New Roman" w:hAnsi="Times New Roman" w:cs="Times New Roman"/>
          <w:sz w:val="24"/>
          <w:szCs w:val="24"/>
        </w:rPr>
        <w:t>, Diana L. Lavelle and Thomas Lavelle, appellant.</w:t>
      </w:r>
    </w:p>
    <w:p w14:paraId="27C3A85B" w14:textId="09C5F995" w:rsidR="00184BBA" w:rsidRPr="00184BBA" w:rsidRDefault="00184BBA" w:rsidP="00184BB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84BBA"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1D4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C9C">
        <w:rPr>
          <w:rFonts w:ascii="Times New Roman" w:eastAsia="Times New Roman" w:hAnsi="Times New Roman"/>
          <w:sz w:val="24"/>
          <w:szCs w:val="24"/>
        </w:rPr>
        <w:t>and/or</w:t>
      </w:r>
      <w:r w:rsidR="001D4C9C">
        <w:rPr>
          <w:rFonts w:ascii="Times New Roman" w:eastAsia="Times New Roman" w:hAnsi="Times New Roman"/>
          <w:sz w:val="24"/>
          <w:szCs w:val="24"/>
        </w:rPr>
        <w:t xml:space="preserve"> a distance separation variance </w:t>
      </w:r>
      <w:bookmarkStart w:id="0" w:name="_GoBack"/>
      <w:bookmarkEnd w:id="0"/>
      <w:r w:rsidRPr="00184BB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184B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1203 Toney Drive SE</w:t>
      </w:r>
      <w:r w:rsidRPr="00184BBA">
        <w:rPr>
          <w:rFonts w:ascii="Times New Roman" w:eastAsia="Times New Roman" w:hAnsi="Times New Roman" w:cs="Times New Roman"/>
          <w:sz w:val="24"/>
          <w:szCs w:val="24"/>
        </w:rPr>
        <w:t>, Bradford Carl and Emily Johnson, appellant.</w:t>
      </w:r>
    </w:p>
    <w:p w14:paraId="79A30F63" w14:textId="3E6211E8" w:rsidR="00D3390A" w:rsidRDefault="0005010A" w:rsidP="00D3390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2286955"/>
      <w:r>
        <w:rPr>
          <w:rFonts w:ascii="Times New Roman" w:eastAsia="Times New Roman" w:hAnsi="Times New Roman" w:cs="Times New Roman"/>
          <w:sz w:val="24"/>
          <w:szCs w:val="24"/>
        </w:rPr>
        <w:t xml:space="preserve">A height variance and an </w:t>
      </w:r>
      <w:r w:rsidR="003A0C0E" w:rsidRPr="003A0C0E">
        <w:rPr>
          <w:rFonts w:ascii="Times New Roman" w:eastAsia="Times New Roman" w:hAnsi="Times New Roman" w:cs="Times New Roman"/>
          <w:sz w:val="24"/>
          <w:szCs w:val="24"/>
        </w:rPr>
        <w:t>additional story variance</w:t>
      </w:r>
      <w:r w:rsidR="00E04D96">
        <w:rPr>
          <w:rFonts w:ascii="Times New Roman" w:eastAsia="Times New Roman" w:hAnsi="Times New Roman" w:cs="Times New Roman"/>
          <w:sz w:val="24"/>
          <w:szCs w:val="24"/>
        </w:rPr>
        <w:t xml:space="preserve"> at</w:t>
      </w:r>
      <w:r w:rsidR="008739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25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Vacant p</w:t>
      </w:r>
      <w:r w:rsid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roperty</w:t>
      </w:r>
      <w:r w:rsidR="00873960" w:rsidRP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at the dead end of</w:t>
      </w:r>
      <w:r w:rsidR="00873960" w:rsidRPr="008739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73960" w:rsidRP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Deerfield Road</w:t>
      </w:r>
      <w:r w:rsid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Matic</w:t>
      </w:r>
      <w:proofErr w:type="spellEnd"/>
      <w:r w:rsid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Road</w:t>
      </w:r>
      <w:r w:rsidR="00873960" w:rsidRP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Teton Drive</w:t>
      </w:r>
      <w:r w:rsid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Valley Park Drive</w:t>
      </w:r>
      <w:r w:rsidR="00873960" w:rsidRP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and Son</w:t>
      </w:r>
      <w:r w:rsid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ya Drive </w:t>
      </w:r>
      <w:r w:rsidR="00873960" w:rsidRP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aka</w:t>
      </w:r>
      <w:r w:rsidR="00873960" w:rsidRPr="008739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73960" w:rsidRPr="008739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6230 Valley Park Drive NW</w:t>
      </w:r>
      <w:r w:rsidR="00873960">
        <w:rPr>
          <w:rFonts w:ascii="Times New Roman" w:eastAsia="Times New Roman" w:hAnsi="Times New Roman" w:cs="Times New Roman"/>
          <w:sz w:val="24"/>
          <w:szCs w:val="24"/>
        </w:rPr>
        <w:t>, Raj Valluri, VP of The Development of The Reserves at Green Meadows, LP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5355C799" w14:textId="109FBCBD" w:rsidR="00203459" w:rsidRPr="003A0C0E" w:rsidRDefault="00203459" w:rsidP="00D3390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an alcohol beverage manufacturer at </w:t>
      </w:r>
      <w:r w:rsidR="0080345B" w:rsidRPr="008034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2616 Johnson Road aka </w:t>
      </w:r>
      <w:r w:rsidR="00FD6133" w:rsidRPr="008034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3254 </w:t>
      </w:r>
      <w:r w:rsidR="0080345B" w:rsidRPr="008034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Leeman Ferry Road SW,</w:t>
      </w:r>
      <w:r w:rsidR="0080345B">
        <w:rPr>
          <w:rFonts w:ascii="Times New Roman" w:eastAsia="Times New Roman" w:hAnsi="Times New Roman" w:cs="Times New Roman"/>
          <w:sz w:val="24"/>
          <w:szCs w:val="24"/>
        </w:rPr>
        <w:t xml:space="preserve"> Douglas E. Brown of Boom Vang Real Estate Holdings, LLC, appellant. </w:t>
      </w:r>
    </w:p>
    <w:bookmarkEnd w:id="1"/>
    <w:p w14:paraId="08360C5B" w14:textId="77777777" w:rsidR="00D3390A" w:rsidRPr="00914097" w:rsidRDefault="00D3390A" w:rsidP="00D3390A">
      <w:pPr>
        <w:pStyle w:val="ListParagraph"/>
        <w:spacing w:after="0"/>
        <w:ind w:left="81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9B4EC1" w14:textId="77777777" w:rsidR="00111EA5" w:rsidRPr="00C356B6" w:rsidRDefault="00111EA5" w:rsidP="00111EA5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64292624" w14:textId="77777777" w:rsidR="00111EA5" w:rsidRPr="00C356B6" w:rsidRDefault="00111EA5" w:rsidP="00111EA5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9A91FBA" w14:textId="77777777" w:rsidR="00111EA5" w:rsidRPr="00C356B6" w:rsidRDefault="00111EA5" w:rsidP="00111EA5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0832E496" w14:textId="7BF8461F" w:rsidR="00A06412" w:rsidRDefault="00C727A9" w:rsidP="00A06412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8379-7</w:t>
      </w:r>
      <w:r w:rsidR="00A06412">
        <w:rPr>
          <w:rFonts w:ascii="Times New Roman" w:eastAsia="Times New Roman" w:hAnsi="Times New Roman" w:cs="Times New Roman"/>
          <w:sz w:val="24"/>
          <w:szCs w:val="24"/>
        </w:rPr>
        <w:tab/>
      </w:r>
      <w:r w:rsidR="00632670" w:rsidRPr="00632670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alcoholic beverage sales between the hours of midnight and 2:00 a.m. for a Restaurant Liquor Retailer and a special exception to allow live entertainment in a Neighborhood Business C1 Zoning District at </w:t>
      </w:r>
      <w:r w:rsidR="00632670" w:rsidRPr="006326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10300 Bailey Cove Road SE, Suite 10,</w:t>
      </w:r>
      <w:r w:rsidR="00632670" w:rsidRPr="00632670">
        <w:rPr>
          <w:rFonts w:ascii="Times New Roman" w:eastAsia="Times New Roman" w:hAnsi="Times New Roman" w:cs="Times New Roman"/>
          <w:sz w:val="24"/>
          <w:szCs w:val="24"/>
        </w:rPr>
        <w:t xml:space="preserve"> Alfredo Ortiz of Ortiz, Inc., appellant.   </w:t>
      </w:r>
      <w:r w:rsidR="00A06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06412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A5"/>
    <w:rsid w:val="0005010A"/>
    <w:rsid w:val="00075ABE"/>
    <w:rsid w:val="000A0569"/>
    <w:rsid w:val="000B7759"/>
    <w:rsid w:val="00111EA5"/>
    <w:rsid w:val="00150F01"/>
    <w:rsid w:val="00177044"/>
    <w:rsid w:val="00184BBA"/>
    <w:rsid w:val="001D4C9C"/>
    <w:rsid w:val="00203459"/>
    <w:rsid w:val="00236006"/>
    <w:rsid w:val="002617CF"/>
    <w:rsid w:val="0027250A"/>
    <w:rsid w:val="0027741A"/>
    <w:rsid w:val="00280AA1"/>
    <w:rsid w:val="002815DC"/>
    <w:rsid w:val="002B6E67"/>
    <w:rsid w:val="002D07BB"/>
    <w:rsid w:val="002D5282"/>
    <w:rsid w:val="003343D8"/>
    <w:rsid w:val="00361E3D"/>
    <w:rsid w:val="00386BC8"/>
    <w:rsid w:val="003A0C0E"/>
    <w:rsid w:val="00451C66"/>
    <w:rsid w:val="00462C60"/>
    <w:rsid w:val="0050195C"/>
    <w:rsid w:val="005107F8"/>
    <w:rsid w:val="00541A9C"/>
    <w:rsid w:val="00575161"/>
    <w:rsid w:val="00580169"/>
    <w:rsid w:val="005B5106"/>
    <w:rsid w:val="00632670"/>
    <w:rsid w:val="006505D5"/>
    <w:rsid w:val="006C6CD0"/>
    <w:rsid w:val="006F016F"/>
    <w:rsid w:val="007462B0"/>
    <w:rsid w:val="007E60B0"/>
    <w:rsid w:val="00800333"/>
    <w:rsid w:val="0080345B"/>
    <w:rsid w:val="00807121"/>
    <w:rsid w:val="00825ABE"/>
    <w:rsid w:val="00832156"/>
    <w:rsid w:val="00873960"/>
    <w:rsid w:val="008B026A"/>
    <w:rsid w:val="00914097"/>
    <w:rsid w:val="00936817"/>
    <w:rsid w:val="00946197"/>
    <w:rsid w:val="0098301D"/>
    <w:rsid w:val="009E27EB"/>
    <w:rsid w:val="00A06412"/>
    <w:rsid w:val="00A16651"/>
    <w:rsid w:val="00A17A11"/>
    <w:rsid w:val="00AC25BC"/>
    <w:rsid w:val="00B40D7B"/>
    <w:rsid w:val="00B43B16"/>
    <w:rsid w:val="00BA6763"/>
    <w:rsid w:val="00BC789F"/>
    <w:rsid w:val="00BE02F0"/>
    <w:rsid w:val="00C54833"/>
    <w:rsid w:val="00C727A9"/>
    <w:rsid w:val="00C92365"/>
    <w:rsid w:val="00CA5486"/>
    <w:rsid w:val="00D03F39"/>
    <w:rsid w:val="00D1629D"/>
    <w:rsid w:val="00D228F7"/>
    <w:rsid w:val="00D3390A"/>
    <w:rsid w:val="00D743C3"/>
    <w:rsid w:val="00DA2224"/>
    <w:rsid w:val="00DE4862"/>
    <w:rsid w:val="00DE5C3B"/>
    <w:rsid w:val="00E04D96"/>
    <w:rsid w:val="00E34BFE"/>
    <w:rsid w:val="00ED1884"/>
    <w:rsid w:val="00ED2887"/>
    <w:rsid w:val="00F548E8"/>
    <w:rsid w:val="00F96901"/>
    <w:rsid w:val="00F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ECF3"/>
  <w15:chartTrackingRefBased/>
  <w15:docId w15:val="{5A38F642-846A-4112-BCFB-799DD7F6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70</cp:revision>
  <dcterms:created xsi:type="dcterms:W3CDTF">2021-12-07T21:24:00Z</dcterms:created>
  <dcterms:modified xsi:type="dcterms:W3CDTF">2022-01-10T18:12:00Z</dcterms:modified>
</cp:coreProperties>
</file>