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0D56F" w14:textId="69726A50" w:rsidR="008E7555" w:rsidRPr="00C356B6" w:rsidRDefault="008E7555" w:rsidP="004C35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1858EAE1" w14:textId="77777777" w:rsidR="008E7555" w:rsidRPr="00C356B6" w:rsidRDefault="008E7555" w:rsidP="005953E6">
      <w:pPr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378DE6D8" w14:textId="773CBF7C" w:rsidR="008E7555" w:rsidRPr="00C356B6" w:rsidRDefault="008E7555" w:rsidP="005953E6">
      <w:pPr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2916B884" w14:textId="3688F22A" w:rsidR="008E7555" w:rsidRDefault="00402972" w:rsidP="005953E6">
      <w:pPr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October 18</w:t>
      </w:r>
      <w:r w:rsidR="008E7555">
        <w:rPr>
          <w:rFonts w:ascii="Times New Roman" w:eastAsia="Times New Roman" w:hAnsi="Times New Roman" w:cs="Times New Roman"/>
          <w:b/>
          <w:sz w:val="24"/>
          <w:szCs w:val="24"/>
        </w:rPr>
        <w:t>, 2022</w:t>
      </w:r>
    </w:p>
    <w:p w14:paraId="1C125BA4" w14:textId="77777777" w:rsidR="00684B9C" w:rsidRPr="004C35B6" w:rsidRDefault="00684B9C" w:rsidP="005953E6">
      <w:pPr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B160C4" w14:textId="77777777" w:rsidR="008E7555" w:rsidRDefault="008E7555" w:rsidP="005953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7B06E46" w14:textId="264E6F07" w:rsidR="00A377E6" w:rsidRPr="00B34C48" w:rsidRDefault="007A148A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>A use variance</w:t>
      </w:r>
      <w:r w:rsidR="00FB6FA9" w:rsidRPr="00B34C48">
        <w:rPr>
          <w:rFonts w:ascii="Times New Roman" w:eastAsia="Times New Roman" w:hAnsi="Times New Roman" w:cs="Times New Roman"/>
          <w:sz w:val="24"/>
          <w:szCs w:val="24"/>
        </w:rPr>
        <w:t xml:space="preserve"> to allow a restoration and remodeling office at </w:t>
      </w:r>
      <w:r w:rsidR="00FB6FA9"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4815 Sparkman Drive NW</w:t>
      </w:r>
      <w:r w:rsidR="00FB6FA9" w:rsidRPr="00B34C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45AAE" w:rsidRPr="00B34C48">
        <w:rPr>
          <w:rFonts w:ascii="Times New Roman" w:eastAsia="Times New Roman" w:hAnsi="Times New Roman" w:cs="Times New Roman"/>
          <w:sz w:val="24"/>
          <w:szCs w:val="24"/>
        </w:rPr>
        <w:t>Dan Wong of SPL Wong, LLC, appellant.</w:t>
      </w:r>
    </w:p>
    <w:p w14:paraId="2A063483" w14:textId="0A3949BE" w:rsidR="00245AAE" w:rsidRPr="00B34C48" w:rsidRDefault="002D3DDA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an Off Premises Beer and Table Wine Retailer operating as a specialty store within 500 feet of a church at 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2955 Jordan Lane NW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 Basheer Arradi of GBG Discount Mart, Inc., appellant.</w:t>
      </w:r>
    </w:p>
    <w:p w14:paraId="186C3237" w14:textId="32364F6F" w:rsidR="002D3DDA" w:rsidRPr="00B34C48" w:rsidRDefault="00BC6CD7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PVA perimeter landscape variance at 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6573 US 431 S Hwy SE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>, Garrett Baker of DPG Single Tenant, LLC, appellant.</w:t>
      </w:r>
    </w:p>
    <w:p w14:paraId="6892244C" w14:textId="2085D388" w:rsidR="00BC6CD7" w:rsidRPr="00B34C48" w:rsidRDefault="00BC6CD7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PVA perimeter landscape variance at </w:t>
      </w:r>
      <w:r w:rsidR="00835AEC"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6565 US 431 S Hwy SE</w:t>
      </w:r>
      <w:r w:rsidR="00835AEC" w:rsidRPr="00B34C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384B" w:rsidRPr="00B34C48">
        <w:rPr>
          <w:rFonts w:ascii="Times New Roman" w:eastAsia="Times New Roman" w:hAnsi="Times New Roman" w:cs="Times New Roman"/>
          <w:sz w:val="24"/>
          <w:szCs w:val="24"/>
        </w:rPr>
        <w:t>Alex Coleman of Johnson and Associates, Inc. for John Zachary Bonsall of Cole Valley Partners, LLC, appellant.</w:t>
      </w:r>
    </w:p>
    <w:p w14:paraId="0BEF2A1B" w14:textId="5C44833B" w:rsidR="00BC6CD7" w:rsidRPr="00B063F1" w:rsidRDefault="00BC6CD7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fiber optic equipment building in a Residence 1 Zoning District at 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1213-</w:t>
      </w:r>
      <w:proofErr w:type="gramStart"/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  Bob</w:t>
      </w:r>
      <w:proofErr w:type="gramEnd"/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Wade Lane NW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45B4" w:rsidRPr="00B34C48">
        <w:rPr>
          <w:rFonts w:ascii="Times New Roman" w:eastAsia="Times New Roman" w:hAnsi="Times New Roman" w:cs="Times New Roman"/>
          <w:sz w:val="24"/>
          <w:szCs w:val="24"/>
        </w:rPr>
        <w:t xml:space="preserve"> Rex Atkinson for Dylan Devito of Middle Mile Infrastructure, LLC, appellant.</w:t>
      </w:r>
    </w:p>
    <w:p w14:paraId="4DD31EB5" w14:textId="77777777" w:rsidR="00B063F1" w:rsidRPr="00B34C48" w:rsidRDefault="00B063F1" w:rsidP="00B063F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childcare center in a Research Park Zoning District at 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511 Sparkman Drive NW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>, Tory Green, appellant.</w:t>
      </w:r>
    </w:p>
    <w:p w14:paraId="478FDED0" w14:textId="1EC1F3CE" w:rsidR="00C445B4" w:rsidRPr="00B34C48" w:rsidRDefault="00C445B4" w:rsidP="00835AE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access into Research Park Commercial from a proposed new Right-Of-Way, a variance for the location of parking, and a PVA landscaping variance at 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6840 Governors West NW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5AEC" w:rsidRPr="00B34C48">
        <w:rPr>
          <w:rFonts w:ascii="Times New Roman" w:eastAsia="Times New Roman" w:hAnsi="Times New Roman" w:cs="Times New Roman"/>
          <w:sz w:val="24"/>
          <w:szCs w:val="24"/>
        </w:rPr>
        <w:t>Jarrod Rowland of Johnson and Associates for Ian Levine of SDP Acquisitions I, LLC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776B8362" w14:textId="5C13B097" w:rsidR="002D384B" w:rsidRPr="00B34C48" w:rsidRDefault="004E7CDE" w:rsidP="00DA134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2D384B" w:rsidRPr="00B34C48">
        <w:rPr>
          <w:rFonts w:ascii="Times New Roman" w:eastAsia="Times New Roman" w:hAnsi="Times New Roman" w:cs="Times New Roman"/>
          <w:sz w:val="24"/>
          <w:szCs w:val="24"/>
        </w:rPr>
        <w:t xml:space="preserve">PVA perimeter landscaping variance and location of a structure at </w:t>
      </w:r>
      <w:r w:rsidR="002D384B"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206 Stokes Street NW</w:t>
      </w:r>
      <w:r w:rsidR="002D384B" w:rsidRPr="00B34C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A1344" w:rsidRPr="00B34C48">
        <w:rPr>
          <w:rFonts w:ascii="Times New Roman" w:eastAsia="Times New Roman" w:hAnsi="Times New Roman" w:cs="Times New Roman"/>
          <w:sz w:val="24"/>
          <w:szCs w:val="24"/>
        </w:rPr>
        <w:t xml:space="preserve">Timothy </w:t>
      </w:r>
      <w:r w:rsidR="002D384B" w:rsidRPr="00B34C48">
        <w:rPr>
          <w:rFonts w:ascii="Times New Roman" w:eastAsia="Times New Roman" w:hAnsi="Times New Roman" w:cs="Times New Roman"/>
          <w:sz w:val="24"/>
          <w:szCs w:val="24"/>
        </w:rPr>
        <w:t>Davis of First Stop</w:t>
      </w:r>
      <w:r w:rsidR="00DA1344" w:rsidRPr="00B34C48">
        <w:rPr>
          <w:rFonts w:ascii="Times New Roman" w:eastAsia="Times New Roman" w:hAnsi="Times New Roman" w:cs="Times New Roman"/>
          <w:sz w:val="24"/>
          <w:szCs w:val="24"/>
        </w:rPr>
        <w:t>, Inc., appellant.</w:t>
      </w:r>
    </w:p>
    <w:p w14:paraId="1004317C" w14:textId="2C6F089C" w:rsidR="00835AEC" w:rsidRPr="00B34C48" w:rsidRDefault="004E7CDE" w:rsidP="00835AE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>A</w:t>
      </w:r>
      <w:r w:rsidR="00BD4905" w:rsidRPr="00B34C48">
        <w:rPr>
          <w:rFonts w:ascii="Times New Roman" w:eastAsia="Times New Roman" w:hAnsi="Times New Roman" w:cs="Times New Roman"/>
          <w:sz w:val="24"/>
          <w:szCs w:val="24"/>
        </w:rPr>
        <w:t xml:space="preserve"> PVA landscaping variance, a variance for the location of PVA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, a reduction in required yard space variance </w:t>
      </w:r>
      <w:r w:rsidR="00BD4905" w:rsidRPr="00B34C48">
        <w:rPr>
          <w:rFonts w:ascii="Times New Roman" w:eastAsia="Times New Roman" w:hAnsi="Times New Roman" w:cs="Times New Roman"/>
          <w:sz w:val="24"/>
          <w:szCs w:val="24"/>
        </w:rPr>
        <w:t xml:space="preserve">and the location of a structure at </w:t>
      </w:r>
      <w:r w:rsidR="00606C31"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1816 Remington Cir SW, Lot 1</w:t>
      </w:r>
      <w:r w:rsidR="00606C31" w:rsidRPr="00B34C4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606C31" w:rsidRPr="00B34C48">
        <w:rPr>
          <w:rFonts w:ascii="Times New Roman" w:eastAsia="Times New Roman" w:hAnsi="Times New Roman" w:cs="Times New Roman"/>
          <w:sz w:val="24"/>
          <w:szCs w:val="24"/>
        </w:rPr>
        <w:t>Jerry Cargile of Schoel Engineering for Joseph M. Miller of 1816 Remington Circle Huntsville, LLC, appellant.</w:t>
      </w:r>
    </w:p>
    <w:p w14:paraId="46451236" w14:textId="67FCE251" w:rsidR="00606C31" w:rsidRPr="00B34C48" w:rsidRDefault="004E7CDE" w:rsidP="00606C3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BD4905" w:rsidRPr="00B34C48">
        <w:rPr>
          <w:rFonts w:ascii="Times New Roman" w:eastAsia="Times New Roman" w:hAnsi="Times New Roman" w:cs="Times New Roman"/>
          <w:sz w:val="24"/>
          <w:szCs w:val="24"/>
        </w:rPr>
        <w:t xml:space="preserve"> PVA landscaping variance, a variance for the location of PVA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, a reduction in required yard space variance </w:t>
      </w:r>
      <w:r w:rsidR="00BD4905" w:rsidRPr="00B34C48">
        <w:rPr>
          <w:rFonts w:ascii="Times New Roman" w:eastAsia="Times New Roman" w:hAnsi="Times New Roman" w:cs="Times New Roman"/>
          <w:sz w:val="24"/>
          <w:szCs w:val="24"/>
        </w:rPr>
        <w:t xml:space="preserve">and the location of a structure at </w:t>
      </w:r>
      <w:r w:rsidR="00606C31"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1816 Remington Cir SW, Lot 2, </w:t>
      </w:r>
      <w:r w:rsidR="00606C31" w:rsidRPr="00B34C48">
        <w:rPr>
          <w:rFonts w:ascii="Times New Roman" w:eastAsia="Times New Roman" w:hAnsi="Times New Roman" w:cs="Times New Roman"/>
          <w:sz w:val="24"/>
          <w:szCs w:val="24"/>
        </w:rPr>
        <w:t>Jerry Cargile of Schoel Engineering for Joseph M. Miller of 1816 Remington Circle Huntsville, LLC, appellant.</w:t>
      </w:r>
    </w:p>
    <w:p w14:paraId="40D6F972" w14:textId="23536D02" w:rsidR="00606C31" w:rsidRPr="00B34C48" w:rsidRDefault="004E7CDE" w:rsidP="00606C3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>A</w:t>
      </w:r>
      <w:r w:rsidR="00BD4905" w:rsidRPr="00B34C48">
        <w:rPr>
          <w:rFonts w:ascii="Times New Roman" w:eastAsia="Times New Roman" w:hAnsi="Times New Roman" w:cs="Times New Roman"/>
          <w:sz w:val="24"/>
          <w:szCs w:val="24"/>
        </w:rPr>
        <w:t xml:space="preserve"> PVA landscaping variance, a variance for the location of PVA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>, a reduction in required yard space variance</w:t>
      </w:r>
      <w:r w:rsidR="00BD4905" w:rsidRPr="00B34C48">
        <w:rPr>
          <w:rFonts w:ascii="Times New Roman" w:eastAsia="Times New Roman" w:hAnsi="Times New Roman" w:cs="Times New Roman"/>
          <w:sz w:val="24"/>
          <w:szCs w:val="24"/>
        </w:rPr>
        <w:t xml:space="preserve"> and the location of a structure at</w:t>
      </w:r>
      <w:r w:rsidR="00BD4905"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606C31"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1816 Remington Cir SW, Lot 3, </w:t>
      </w:r>
      <w:r w:rsidR="00606C31" w:rsidRPr="00B34C48">
        <w:rPr>
          <w:rFonts w:ascii="Times New Roman" w:eastAsia="Times New Roman" w:hAnsi="Times New Roman" w:cs="Times New Roman"/>
          <w:sz w:val="24"/>
          <w:szCs w:val="24"/>
        </w:rPr>
        <w:t>Jerry Cargile of Schoel Engineering for Joseph M. Miller of 1816 Remington Circle Huntsville, LLC, appellant.</w:t>
      </w:r>
    </w:p>
    <w:p w14:paraId="2A40206F" w14:textId="4709910A" w:rsidR="00606C31" w:rsidRPr="00B34C48" w:rsidRDefault="004E7CDE" w:rsidP="00606C3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BD4905" w:rsidRPr="00B34C48">
        <w:rPr>
          <w:rFonts w:ascii="Times New Roman" w:eastAsia="Times New Roman" w:hAnsi="Times New Roman" w:cs="Times New Roman"/>
          <w:sz w:val="24"/>
          <w:szCs w:val="24"/>
        </w:rPr>
        <w:t>PVA landscaping variance, a variance for the location of PVA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, a reduction in required yard space variance </w:t>
      </w:r>
      <w:r w:rsidR="00BD4905" w:rsidRPr="00B34C48">
        <w:rPr>
          <w:rFonts w:ascii="Times New Roman" w:eastAsia="Times New Roman" w:hAnsi="Times New Roman" w:cs="Times New Roman"/>
          <w:sz w:val="24"/>
          <w:szCs w:val="24"/>
        </w:rPr>
        <w:t>and the location of a structure at</w:t>
      </w:r>
      <w:r w:rsidR="00BD4905"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606C31"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1816  Remington</w:t>
      </w:r>
      <w:proofErr w:type="gramEnd"/>
      <w:r w:rsidR="00606C31"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Cir SW, Lot 4, </w:t>
      </w:r>
      <w:r w:rsidR="00606C31" w:rsidRPr="00B34C48">
        <w:rPr>
          <w:rFonts w:ascii="Times New Roman" w:eastAsia="Times New Roman" w:hAnsi="Times New Roman" w:cs="Times New Roman"/>
          <w:sz w:val="24"/>
          <w:szCs w:val="24"/>
        </w:rPr>
        <w:lastRenderedPageBreak/>
        <w:t>Jerry Cargile of Schoel Engineering for Joseph M. Miller of 1816 Remington Circle Huntsville, LLC, appellant.</w:t>
      </w:r>
    </w:p>
    <w:p w14:paraId="7377CF70" w14:textId="67CA3A8D" w:rsidR="0075635E" w:rsidRPr="00B34C48" w:rsidRDefault="00BD6BC2" w:rsidP="00835AE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single-family home on a metes and bound lot at 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5118 Riverview Drive SE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>, Zachary D. Snodgrass and Agnes A. Snodgrass, appellant.</w:t>
      </w:r>
    </w:p>
    <w:p w14:paraId="2BD4FC80" w14:textId="4F5544DC" w:rsidR="00BD6BC2" w:rsidRPr="00B34C48" w:rsidRDefault="00BD6BC2" w:rsidP="00835AE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temporary sales office in a detached accessory structure on a lot without a primary structure at 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23 Scenic Loop Road SE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>, Mike Friday of Woodland Homes, LLC, appellant.</w:t>
      </w:r>
    </w:p>
    <w:p w14:paraId="153F7DD2" w14:textId="77777777" w:rsidR="00BD6BC2" w:rsidRPr="00B34C48" w:rsidRDefault="00BD6BC2" w:rsidP="007825A8">
      <w:pPr>
        <w:spacing w:after="0" w:line="276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715021" w14:textId="77777777" w:rsidR="00402972" w:rsidRPr="00B34C48" w:rsidRDefault="00402972" w:rsidP="005953E6">
      <w:pPr>
        <w:pStyle w:val="ListParagraph"/>
        <w:spacing w:after="0" w:line="276" w:lineRule="auto"/>
        <w:ind w:left="378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F39D720" w14:textId="20309FDB" w:rsidR="008E7555" w:rsidRPr="00B34C48" w:rsidRDefault="008E7555" w:rsidP="005953E6">
      <w:pPr>
        <w:pStyle w:val="ListParagraph"/>
        <w:spacing w:after="0" w:line="276" w:lineRule="auto"/>
        <w:ind w:left="378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</w:t>
      </w:r>
    </w:p>
    <w:p w14:paraId="00ACF4EC" w14:textId="063CB79D" w:rsidR="00C65E94" w:rsidRPr="00B34C48" w:rsidRDefault="00C65E94" w:rsidP="005953E6">
      <w:pPr>
        <w:pStyle w:val="ListParagraph"/>
        <w:spacing w:after="0" w:line="276" w:lineRule="auto"/>
        <w:ind w:left="378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670321F" w14:textId="3F246866" w:rsidR="00D2756E" w:rsidRPr="00B34C48" w:rsidRDefault="00D2756E" w:rsidP="00D2756E">
      <w:pPr>
        <w:spacing w:after="0" w:line="240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>9520</w:t>
      </w:r>
      <w:r w:rsidR="007825A8" w:rsidRPr="00B34C4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34C4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duplex to remain in a Residence 1B Zoning District at 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3501 and 3503 South Broad Place SW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>, Erin Lohse of Rocket City Property Management, LLC for Dennis Norton of Property Liaison Services, LLC, appellant.</w:t>
      </w:r>
    </w:p>
    <w:p w14:paraId="3479F3B6" w14:textId="7796AA63" w:rsidR="007825A8" w:rsidRPr="00B34C48" w:rsidRDefault="007825A8" w:rsidP="007825A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>9524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ab/>
        <w:t xml:space="preserve">A variance to exceed allowable the Slope Development District’s Disturbed Area regulations at 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42 Bluff View Drive SE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>, Thomas C. Alexy, Jr., appellant.</w:t>
      </w:r>
    </w:p>
    <w:p w14:paraId="0B8269A7" w14:textId="42E6F76C" w:rsidR="007825A8" w:rsidRPr="00B34C48" w:rsidRDefault="007825A8" w:rsidP="007825A8">
      <w:pPr>
        <w:spacing w:after="0" w:line="240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9525   A use variance to allow a café, pottery shop, physical therapy office, food distribution/storage, gymnasium, adult daycare, office space, and event center in a Neighborhood Business C1 Zoning District and Residence 2A Zoning District and a use variance to allow parking in a Residence 2A Zoning District at 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285 Nance Road NW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>, Scott Waite, appellant.</w:t>
      </w:r>
    </w:p>
    <w:p w14:paraId="6A138FD9" w14:textId="77777777" w:rsidR="007825A8" w:rsidRPr="00B34C48" w:rsidRDefault="007825A8" w:rsidP="007825A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2A43DB" w14:textId="77777777" w:rsidR="007825A8" w:rsidRPr="00B34C48" w:rsidRDefault="007825A8" w:rsidP="00D2756E">
      <w:pPr>
        <w:spacing w:after="0" w:line="240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F58FEE" w14:textId="6D3EF081" w:rsidR="008E7555" w:rsidRPr="00B34C48" w:rsidRDefault="008E7555" w:rsidP="00F82389">
      <w:pPr>
        <w:spacing w:after="0" w:line="276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8E7555" w:rsidRPr="00B34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A0BBA"/>
    <w:multiLevelType w:val="hybridMultilevel"/>
    <w:tmpl w:val="4874DDE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D9807D0"/>
    <w:multiLevelType w:val="hybridMultilevel"/>
    <w:tmpl w:val="6E9A876E"/>
    <w:lvl w:ilvl="0" w:tplc="34F0515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B24B2"/>
    <w:multiLevelType w:val="hybridMultilevel"/>
    <w:tmpl w:val="DFFAF4F2"/>
    <w:lvl w:ilvl="0" w:tplc="9A9CF388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555"/>
    <w:rsid w:val="00031939"/>
    <w:rsid w:val="000C07F7"/>
    <w:rsid w:val="000E5FFB"/>
    <w:rsid w:val="00105EA7"/>
    <w:rsid w:val="00123EC8"/>
    <w:rsid w:val="00150C75"/>
    <w:rsid w:val="00190AF3"/>
    <w:rsid w:val="00195B30"/>
    <w:rsid w:val="001A20BB"/>
    <w:rsid w:val="001A2ECA"/>
    <w:rsid w:val="001A4830"/>
    <w:rsid w:val="001A717B"/>
    <w:rsid w:val="001F1373"/>
    <w:rsid w:val="001F65CB"/>
    <w:rsid w:val="00216302"/>
    <w:rsid w:val="002175A9"/>
    <w:rsid w:val="002314FA"/>
    <w:rsid w:val="002369BC"/>
    <w:rsid w:val="00245AAE"/>
    <w:rsid w:val="00267D1E"/>
    <w:rsid w:val="00280576"/>
    <w:rsid w:val="0028495A"/>
    <w:rsid w:val="00290272"/>
    <w:rsid w:val="002938CD"/>
    <w:rsid w:val="002A6C7E"/>
    <w:rsid w:val="002B250C"/>
    <w:rsid w:val="002B70F1"/>
    <w:rsid w:val="002C366C"/>
    <w:rsid w:val="002D384B"/>
    <w:rsid w:val="002D3DDA"/>
    <w:rsid w:val="002D7021"/>
    <w:rsid w:val="002E4E69"/>
    <w:rsid w:val="002F2B9C"/>
    <w:rsid w:val="0030185F"/>
    <w:rsid w:val="003061C7"/>
    <w:rsid w:val="00317918"/>
    <w:rsid w:val="00327CC7"/>
    <w:rsid w:val="00333E08"/>
    <w:rsid w:val="00357EB4"/>
    <w:rsid w:val="003640FD"/>
    <w:rsid w:val="003D2412"/>
    <w:rsid w:val="003D35C6"/>
    <w:rsid w:val="003E085C"/>
    <w:rsid w:val="003E5D6E"/>
    <w:rsid w:val="003F31A4"/>
    <w:rsid w:val="00402972"/>
    <w:rsid w:val="004032A2"/>
    <w:rsid w:val="00416D34"/>
    <w:rsid w:val="00426A9F"/>
    <w:rsid w:val="00436E91"/>
    <w:rsid w:val="004625C9"/>
    <w:rsid w:val="00462C60"/>
    <w:rsid w:val="00490C10"/>
    <w:rsid w:val="004B6736"/>
    <w:rsid w:val="004C35B6"/>
    <w:rsid w:val="004C3B74"/>
    <w:rsid w:val="004E4304"/>
    <w:rsid w:val="004E7CDE"/>
    <w:rsid w:val="004F384C"/>
    <w:rsid w:val="004F68C3"/>
    <w:rsid w:val="005143B8"/>
    <w:rsid w:val="00524296"/>
    <w:rsid w:val="00544AF9"/>
    <w:rsid w:val="005810F2"/>
    <w:rsid w:val="005953E6"/>
    <w:rsid w:val="005D2E4B"/>
    <w:rsid w:val="005E427B"/>
    <w:rsid w:val="00606C31"/>
    <w:rsid w:val="00627E2E"/>
    <w:rsid w:val="0063234D"/>
    <w:rsid w:val="00654E50"/>
    <w:rsid w:val="006722C5"/>
    <w:rsid w:val="00684B9C"/>
    <w:rsid w:val="00690B36"/>
    <w:rsid w:val="006A3BB6"/>
    <w:rsid w:val="006F3C29"/>
    <w:rsid w:val="007153E5"/>
    <w:rsid w:val="007462B0"/>
    <w:rsid w:val="00753E2F"/>
    <w:rsid w:val="0075635E"/>
    <w:rsid w:val="00772379"/>
    <w:rsid w:val="007825A8"/>
    <w:rsid w:val="00790BFA"/>
    <w:rsid w:val="007944A7"/>
    <w:rsid w:val="007A148A"/>
    <w:rsid w:val="007A770E"/>
    <w:rsid w:val="007B7DB8"/>
    <w:rsid w:val="007C487B"/>
    <w:rsid w:val="007E37D2"/>
    <w:rsid w:val="00807116"/>
    <w:rsid w:val="00835AEC"/>
    <w:rsid w:val="008870F6"/>
    <w:rsid w:val="00897B2E"/>
    <w:rsid w:val="008A7380"/>
    <w:rsid w:val="008E7555"/>
    <w:rsid w:val="008F48AA"/>
    <w:rsid w:val="00911DD6"/>
    <w:rsid w:val="009242ED"/>
    <w:rsid w:val="00926195"/>
    <w:rsid w:val="0094741E"/>
    <w:rsid w:val="009479BF"/>
    <w:rsid w:val="009754F3"/>
    <w:rsid w:val="009941AB"/>
    <w:rsid w:val="009C783B"/>
    <w:rsid w:val="009F0142"/>
    <w:rsid w:val="009F7058"/>
    <w:rsid w:val="00A377E6"/>
    <w:rsid w:val="00A526AE"/>
    <w:rsid w:val="00A52898"/>
    <w:rsid w:val="00A844A8"/>
    <w:rsid w:val="00A868EE"/>
    <w:rsid w:val="00A90445"/>
    <w:rsid w:val="00AB1A2C"/>
    <w:rsid w:val="00AE6F9D"/>
    <w:rsid w:val="00B063F1"/>
    <w:rsid w:val="00B13DA9"/>
    <w:rsid w:val="00B2155E"/>
    <w:rsid w:val="00B34C48"/>
    <w:rsid w:val="00B61020"/>
    <w:rsid w:val="00B62C55"/>
    <w:rsid w:val="00B851EF"/>
    <w:rsid w:val="00BB3455"/>
    <w:rsid w:val="00BC6CD7"/>
    <w:rsid w:val="00BD47E1"/>
    <w:rsid w:val="00BD4905"/>
    <w:rsid w:val="00BD6BC2"/>
    <w:rsid w:val="00C04E5A"/>
    <w:rsid w:val="00C059A3"/>
    <w:rsid w:val="00C445B4"/>
    <w:rsid w:val="00C503EA"/>
    <w:rsid w:val="00C55E99"/>
    <w:rsid w:val="00C637F9"/>
    <w:rsid w:val="00C65E94"/>
    <w:rsid w:val="00C7185C"/>
    <w:rsid w:val="00CC112D"/>
    <w:rsid w:val="00CC4643"/>
    <w:rsid w:val="00D2756E"/>
    <w:rsid w:val="00D45E5E"/>
    <w:rsid w:val="00D9029E"/>
    <w:rsid w:val="00DA1344"/>
    <w:rsid w:val="00DC1A01"/>
    <w:rsid w:val="00DE5741"/>
    <w:rsid w:val="00DE57E6"/>
    <w:rsid w:val="00DE7307"/>
    <w:rsid w:val="00E012E7"/>
    <w:rsid w:val="00E04359"/>
    <w:rsid w:val="00E064DB"/>
    <w:rsid w:val="00E430ED"/>
    <w:rsid w:val="00ED00C3"/>
    <w:rsid w:val="00F05415"/>
    <w:rsid w:val="00F12AC7"/>
    <w:rsid w:val="00F14B01"/>
    <w:rsid w:val="00F30FF7"/>
    <w:rsid w:val="00F513FD"/>
    <w:rsid w:val="00F82389"/>
    <w:rsid w:val="00F90873"/>
    <w:rsid w:val="00F97C6E"/>
    <w:rsid w:val="00FA689A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6A0F6"/>
  <w15:chartTrackingRefBased/>
  <w15:docId w15:val="{0832A897-7E76-4454-A976-E5025C2F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63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5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6D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D34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D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1902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Johnson, Jon</cp:lastModifiedBy>
  <cp:revision>87</cp:revision>
  <cp:lastPrinted>2022-08-16T20:27:00Z</cp:lastPrinted>
  <dcterms:created xsi:type="dcterms:W3CDTF">2022-08-03T20:22:00Z</dcterms:created>
  <dcterms:modified xsi:type="dcterms:W3CDTF">2022-10-07T19:51:00Z</dcterms:modified>
</cp:coreProperties>
</file>