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9E059" w14:textId="77777777" w:rsidR="00E67D7A" w:rsidRPr="00C356B6" w:rsidRDefault="00E67D7A" w:rsidP="00E67D7A">
      <w:pPr>
        <w:spacing w:after="0" w:line="276" w:lineRule="auto"/>
        <w:ind w:left="360" w:hanging="360"/>
        <w:jc w:val="center"/>
        <w:rPr>
          <w:rFonts w:ascii="Times New Roman" w:eastAsia="Times New Roman" w:hAnsi="Times New Roman" w:cs="Times New Roman"/>
          <w:b/>
          <w:sz w:val="28"/>
          <w:szCs w:val="28"/>
        </w:rPr>
      </w:pPr>
      <w:r w:rsidRPr="00C356B6">
        <w:rPr>
          <w:rFonts w:ascii="Times New Roman" w:eastAsia="Times New Roman" w:hAnsi="Times New Roman" w:cs="Times New Roman"/>
          <w:b/>
          <w:sz w:val="28"/>
          <w:szCs w:val="28"/>
        </w:rPr>
        <w:t>BOARD OF ZONING ADJUSTMENT</w:t>
      </w:r>
    </w:p>
    <w:p w14:paraId="0C507B45" w14:textId="77777777" w:rsidR="00E67D7A" w:rsidRDefault="00E67D7A" w:rsidP="00E67D7A">
      <w:pPr>
        <w:spacing w:after="0" w:line="276" w:lineRule="auto"/>
        <w:ind w:left="360" w:hanging="3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Agenda</w:t>
      </w:r>
    </w:p>
    <w:p w14:paraId="0695BDBE" w14:textId="77777777" w:rsidR="00E67D7A" w:rsidRDefault="00E67D7A" w:rsidP="00E67D7A">
      <w:pPr>
        <w:spacing w:after="0" w:line="276" w:lineRule="auto"/>
        <w:ind w:left="360" w:hanging="360"/>
        <w:jc w:val="center"/>
        <w:rPr>
          <w:rFonts w:ascii="Times New Roman" w:eastAsia="Times New Roman" w:hAnsi="Times New Roman" w:cs="Times New Roman"/>
          <w:b/>
          <w:sz w:val="28"/>
          <w:szCs w:val="28"/>
        </w:rPr>
      </w:pPr>
    </w:p>
    <w:p w14:paraId="399CD3ED" w14:textId="27690A03" w:rsidR="00E67D7A" w:rsidRPr="00D54FED" w:rsidRDefault="00C6467D" w:rsidP="00E67D7A">
      <w:pPr>
        <w:spacing w:after="0" w:line="276" w:lineRule="auto"/>
        <w:ind w:left="360" w:hanging="3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September</w:t>
      </w:r>
      <w:r w:rsidR="00E67D7A">
        <w:rPr>
          <w:rFonts w:ascii="Times New Roman" w:eastAsia="Times New Roman" w:hAnsi="Times New Roman" w:cs="Times New Roman"/>
          <w:b/>
          <w:sz w:val="28"/>
          <w:szCs w:val="28"/>
        </w:rPr>
        <w:t xml:space="preserve"> </w:t>
      </w:r>
      <w:r w:rsidR="002B0E8D">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9</w:t>
      </w:r>
      <w:r w:rsidR="00E67D7A" w:rsidRPr="00D54FED">
        <w:rPr>
          <w:rFonts w:ascii="Times New Roman" w:eastAsia="Times New Roman" w:hAnsi="Times New Roman" w:cs="Times New Roman"/>
          <w:b/>
          <w:sz w:val="28"/>
          <w:szCs w:val="28"/>
        </w:rPr>
        <w:t>, 2023</w:t>
      </w:r>
    </w:p>
    <w:p w14:paraId="507B03E3" w14:textId="77777777" w:rsidR="00E67D7A" w:rsidRDefault="00E67D7A" w:rsidP="00E67D7A">
      <w:pPr>
        <w:spacing w:after="0" w:line="276" w:lineRule="auto"/>
        <w:ind w:left="360" w:hanging="360"/>
        <w:jc w:val="center"/>
        <w:rPr>
          <w:rFonts w:ascii="Times New Roman" w:eastAsia="Times New Roman" w:hAnsi="Times New Roman" w:cs="Times New Roman"/>
          <w:b/>
          <w:sz w:val="24"/>
          <w:szCs w:val="24"/>
        </w:rPr>
      </w:pPr>
    </w:p>
    <w:p w14:paraId="67CDEEF7" w14:textId="77777777" w:rsidR="004A7830" w:rsidRDefault="004A7830" w:rsidP="00E67D7A">
      <w:pPr>
        <w:spacing w:after="0" w:line="276" w:lineRule="auto"/>
        <w:ind w:left="360" w:hanging="360"/>
        <w:jc w:val="center"/>
        <w:rPr>
          <w:rFonts w:ascii="Times New Roman" w:eastAsia="Times New Roman" w:hAnsi="Times New Roman" w:cs="Times New Roman"/>
          <w:b/>
          <w:sz w:val="24"/>
          <w:szCs w:val="24"/>
        </w:rPr>
      </w:pPr>
    </w:p>
    <w:p w14:paraId="4EB6EF14" w14:textId="6A4DC32F" w:rsidR="00CD4BED" w:rsidRDefault="00CD4BED" w:rsidP="007D56BA">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location of a structure at </w:t>
      </w:r>
      <w:r w:rsidRPr="00CD4BED">
        <w:rPr>
          <w:rFonts w:ascii="Times New Roman" w:eastAsia="Times New Roman" w:hAnsi="Times New Roman" w:cs="Times New Roman"/>
          <w:b/>
          <w:bCs/>
          <w:sz w:val="24"/>
          <w:szCs w:val="24"/>
          <w:u w:val="single"/>
        </w:rPr>
        <w:t>410 Echols Avenue SE</w:t>
      </w:r>
      <w:r>
        <w:rPr>
          <w:rFonts w:ascii="Times New Roman" w:eastAsia="Times New Roman" w:hAnsi="Times New Roman" w:cs="Times New Roman"/>
          <w:sz w:val="24"/>
          <w:szCs w:val="24"/>
        </w:rPr>
        <w:t>, Chris Hargett, appellant.</w:t>
      </w:r>
    </w:p>
    <w:p w14:paraId="760336B7" w14:textId="784E0BC5" w:rsidR="007D56BA" w:rsidRDefault="007D56BA" w:rsidP="007D56BA">
      <w:pPr>
        <w:pStyle w:val="ListParagraph"/>
        <w:numPr>
          <w:ilvl w:val="0"/>
          <w:numId w:val="1"/>
        </w:numPr>
        <w:rPr>
          <w:rFonts w:ascii="Times New Roman" w:eastAsia="Times New Roman" w:hAnsi="Times New Roman" w:cs="Times New Roman"/>
          <w:sz w:val="24"/>
          <w:szCs w:val="24"/>
        </w:rPr>
      </w:pPr>
      <w:r w:rsidRPr="007D56BA">
        <w:rPr>
          <w:rFonts w:ascii="Times New Roman" w:eastAsia="Times New Roman" w:hAnsi="Times New Roman" w:cs="Times New Roman"/>
          <w:sz w:val="24"/>
          <w:szCs w:val="24"/>
        </w:rPr>
        <w:t xml:space="preserve">A special exception to allow </w:t>
      </w:r>
      <w:r w:rsidR="00C6467D">
        <w:rPr>
          <w:rFonts w:ascii="Times New Roman" w:eastAsia="Times New Roman" w:hAnsi="Times New Roman" w:cs="Times New Roman"/>
          <w:sz w:val="24"/>
          <w:szCs w:val="24"/>
        </w:rPr>
        <w:t xml:space="preserve">a group childcare home </w:t>
      </w:r>
      <w:r w:rsidRPr="007D56BA">
        <w:rPr>
          <w:rFonts w:ascii="Times New Roman" w:eastAsia="Times New Roman" w:hAnsi="Times New Roman" w:cs="Times New Roman"/>
          <w:sz w:val="24"/>
          <w:szCs w:val="24"/>
        </w:rPr>
        <w:t xml:space="preserve">at </w:t>
      </w:r>
      <w:r w:rsidR="00C6467D">
        <w:rPr>
          <w:rFonts w:ascii="Times New Roman" w:eastAsia="Times New Roman" w:hAnsi="Times New Roman" w:cs="Times New Roman"/>
          <w:b/>
          <w:bCs/>
          <w:sz w:val="24"/>
          <w:szCs w:val="24"/>
          <w:u w:val="single"/>
        </w:rPr>
        <w:t>6202 Valley Park Drive NW</w:t>
      </w:r>
      <w:r w:rsidRPr="007D56BA">
        <w:rPr>
          <w:rFonts w:ascii="Times New Roman" w:eastAsia="Times New Roman" w:hAnsi="Times New Roman" w:cs="Times New Roman"/>
          <w:sz w:val="24"/>
          <w:szCs w:val="24"/>
        </w:rPr>
        <w:t>,</w:t>
      </w:r>
      <w:r w:rsidR="00CE1CA5">
        <w:rPr>
          <w:rFonts w:ascii="Times New Roman" w:eastAsia="Times New Roman" w:hAnsi="Times New Roman" w:cs="Times New Roman"/>
          <w:sz w:val="24"/>
          <w:szCs w:val="24"/>
        </w:rPr>
        <w:t xml:space="preserve"> Deneisha Wainwright</w:t>
      </w:r>
      <w:r w:rsidRPr="007D56BA">
        <w:rPr>
          <w:rFonts w:ascii="Times New Roman" w:eastAsia="Times New Roman" w:hAnsi="Times New Roman" w:cs="Times New Roman"/>
          <w:sz w:val="24"/>
          <w:szCs w:val="24"/>
        </w:rPr>
        <w:t>, appellant.</w:t>
      </w:r>
    </w:p>
    <w:p w14:paraId="062F103F" w14:textId="5C7F05E5" w:rsidR="00494ADE" w:rsidRDefault="00494ADE" w:rsidP="007D56BA">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special exception to allow a brewpub in a Light Industry Zoning District at </w:t>
      </w:r>
      <w:r w:rsidRPr="00494ADE">
        <w:rPr>
          <w:rFonts w:ascii="Times New Roman" w:eastAsia="Times New Roman" w:hAnsi="Times New Roman" w:cs="Times New Roman"/>
          <w:b/>
          <w:bCs/>
          <w:sz w:val="24"/>
          <w:szCs w:val="24"/>
          <w:u w:val="single"/>
        </w:rPr>
        <w:t>2404 and 2406 Clinton Avenue NW</w:t>
      </w:r>
      <w:r>
        <w:rPr>
          <w:rFonts w:ascii="Times New Roman" w:eastAsia="Times New Roman" w:hAnsi="Times New Roman" w:cs="Times New Roman"/>
          <w:sz w:val="24"/>
          <w:szCs w:val="24"/>
        </w:rPr>
        <w:t>, Winfield Keller of Rocket City Dog Bar, LLC, appellant.</w:t>
      </w:r>
    </w:p>
    <w:p w14:paraId="4CE94F3B" w14:textId="2D916D7E" w:rsidR="004A7830" w:rsidRDefault="004A7830" w:rsidP="007D56BA">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location of a structure at </w:t>
      </w:r>
      <w:r w:rsidRPr="00312D13">
        <w:rPr>
          <w:rFonts w:ascii="Times New Roman" w:eastAsia="Times New Roman" w:hAnsi="Times New Roman" w:cs="Times New Roman"/>
          <w:b/>
          <w:bCs/>
          <w:sz w:val="24"/>
          <w:szCs w:val="24"/>
          <w:u w:val="single"/>
        </w:rPr>
        <w:t>701 Adams Street SE</w:t>
      </w:r>
      <w:r>
        <w:rPr>
          <w:rFonts w:ascii="Times New Roman" w:eastAsia="Times New Roman" w:hAnsi="Times New Roman" w:cs="Times New Roman"/>
          <w:sz w:val="24"/>
          <w:szCs w:val="24"/>
        </w:rPr>
        <w:t xml:space="preserve">, Majdi </w:t>
      </w:r>
      <w:r w:rsidRPr="007335EF">
        <w:rPr>
          <w:rFonts w:ascii="Times New Roman" w:eastAsia="Times New Roman" w:hAnsi="Times New Roman" w:cs="Times New Roman"/>
          <w:sz w:val="24"/>
          <w:szCs w:val="24"/>
        </w:rPr>
        <w:t>Mortazavi</w:t>
      </w:r>
      <w:r>
        <w:rPr>
          <w:rFonts w:ascii="Times New Roman" w:eastAsia="Times New Roman" w:hAnsi="Times New Roman" w:cs="Times New Roman"/>
          <w:sz w:val="24"/>
          <w:szCs w:val="24"/>
        </w:rPr>
        <w:t>, appellant</w:t>
      </w:r>
    </w:p>
    <w:p w14:paraId="28C89337" w14:textId="4C4B14CC" w:rsidR="00CE1CA5" w:rsidRDefault="001D1BB2" w:rsidP="007D56BA">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use variance to use the old kitchen as a commissary kitchen and to allow food trucks in a Neighborhood Business C2 Zoning District at </w:t>
      </w:r>
      <w:r w:rsidRPr="001D1BB2">
        <w:rPr>
          <w:rFonts w:ascii="Times New Roman" w:eastAsia="Times New Roman" w:hAnsi="Times New Roman" w:cs="Times New Roman"/>
          <w:b/>
          <w:bCs/>
          <w:sz w:val="24"/>
          <w:szCs w:val="24"/>
          <w:u w:val="single"/>
        </w:rPr>
        <w:t>4217 Ninth Avenue SW</w:t>
      </w:r>
      <w:r>
        <w:rPr>
          <w:rFonts w:ascii="Times New Roman" w:eastAsia="Times New Roman" w:hAnsi="Times New Roman" w:cs="Times New Roman"/>
          <w:sz w:val="24"/>
          <w:szCs w:val="24"/>
        </w:rPr>
        <w:t>, Garrett Coyne of COBO, LLC, appellant.</w:t>
      </w:r>
    </w:p>
    <w:p w14:paraId="208875D1" w14:textId="5743FF56" w:rsidR="0073662B" w:rsidRPr="0073662B" w:rsidRDefault="0073662B" w:rsidP="0073662B">
      <w:pPr>
        <w:pStyle w:val="ListParagraph"/>
        <w:numPr>
          <w:ilvl w:val="0"/>
          <w:numId w:val="1"/>
        </w:numPr>
        <w:rPr>
          <w:rFonts w:ascii="Times New Roman" w:eastAsia="Times New Roman" w:hAnsi="Times New Roman" w:cs="Times New Roman"/>
          <w:sz w:val="24"/>
          <w:szCs w:val="24"/>
        </w:rPr>
      </w:pPr>
      <w:r w:rsidRPr="0073662B">
        <w:rPr>
          <w:rFonts w:ascii="Times New Roman" w:eastAsia="Times New Roman" w:hAnsi="Times New Roman" w:cs="Times New Roman"/>
          <w:sz w:val="24"/>
          <w:szCs w:val="24"/>
        </w:rPr>
        <w:t>A use variance to allow access into Research Park Commercial from a proposed new Right-Of-Way, a variance for the location of parking, a PVA landscaping variance</w:t>
      </w:r>
      <w:r>
        <w:rPr>
          <w:rFonts w:ascii="Times New Roman" w:eastAsia="Times New Roman" w:hAnsi="Times New Roman" w:cs="Times New Roman"/>
          <w:sz w:val="24"/>
          <w:szCs w:val="24"/>
        </w:rPr>
        <w:t>, and a special exception to allow multifamily dwellings in a Research Park Commercial Zoning District</w:t>
      </w:r>
      <w:r w:rsidRPr="0073662B">
        <w:rPr>
          <w:rFonts w:ascii="Times New Roman" w:eastAsia="Times New Roman" w:hAnsi="Times New Roman" w:cs="Times New Roman"/>
          <w:sz w:val="24"/>
          <w:szCs w:val="24"/>
        </w:rPr>
        <w:t xml:space="preserve"> at </w:t>
      </w:r>
      <w:r w:rsidRPr="0073662B">
        <w:rPr>
          <w:rFonts w:ascii="Times New Roman" w:eastAsia="Times New Roman" w:hAnsi="Times New Roman" w:cs="Times New Roman"/>
          <w:b/>
          <w:bCs/>
          <w:sz w:val="24"/>
          <w:szCs w:val="24"/>
          <w:u w:val="single"/>
        </w:rPr>
        <w:t>6840 Governors West NW</w:t>
      </w:r>
      <w:r w:rsidRPr="007366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Emanuel Neuman </w:t>
      </w:r>
      <w:r w:rsidRPr="0073662B">
        <w:rPr>
          <w:rFonts w:ascii="Times New Roman" w:eastAsia="Times New Roman" w:hAnsi="Times New Roman" w:cs="Times New Roman"/>
          <w:sz w:val="24"/>
          <w:szCs w:val="24"/>
        </w:rPr>
        <w:t>of SDP Acquisitions I, LLC, appellant.</w:t>
      </w:r>
    </w:p>
    <w:p w14:paraId="70CD52E5" w14:textId="67474535" w:rsidR="001D1BB2" w:rsidRDefault="00081789" w:rsidP="007D56BA">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location of a structure at </w:t>
      </w:r>
      <w:r w:rsidRPr="00081789">
        <w:rPr>
          <w:rFonts w:ascii="Times New Roman" w:eastAsia="Times New Roman" w:hAnsi="Times New Roman" w:cs="Times New Roman"/>
          <w:b/>
          <w:bCs/>
          <w:sz w:val="24"/>
          <w:szCs w:val="24"/>
          <w:u w:val="single"/>
        </w:rPr>
        <w:t>119 England Street NE</w:t>
      </w:r>
      <w:r>
        <w:rPr>
          <w:rFonts w:ascii="Times New Roman" w:eastAsia="Times New Roman" w:hAnsi="Times New Roman" w:cs="Times New Roman"/>
          <w:sz w:val="24"/>
          <w:szCs w:val="24"/>
        </w:rPr>
        <w:t>, Charles V. Propst</w:t>
      </w:r>
      <w:r w:rsidR="006A27E6">
        <w:rPr>
          <w:rFonts w:ascii="Times New Roman" w:eastAsia="Times New Roman" w:hAnsi="Times New Roman" w:cs="Times New Roman"/>
          <w:sz w:val="24"/>
          <w:szCs w:val="24"/>
        </w:rPr>
        <w:t xml:space="preserve"> of Monte Sano Investments LLC</w:t>
      </w:r>
      <w:r>
        <w:rPr>
          <w:rFonts w:ascii="Times New Roman" w:eastAsia="Times New Roman" w:hAnsi="Times New Roman" w:cs="Times New Roman"/>
          <w:sz w:val="24"/>
          <w:szCs w:val="24"/>
        </w:rPr>
        <w:t>, appellant.</w:t>
      </w:r>
    </w:p>
    <w:p w14:paraId="5D549FC4" w14:textId="6054ABB6" w:rsidR="00176999" w:rsidRDefault="00176999" w:rsidP="007D56BA">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location of a structure at </w:t>
      </w:r>
      <w:r w:rsidRPr="00176999">
        <w:rPr>
          <w:rFonts w:ascii="Times New Roman" w:eastAsia="Times New Roman" w:hAnsi="Times New Roman" w:cs="Times New Roman"/>
          <w:b/>
          <w:bCs/>
          <w:sz w:val="24"/>
          <w:szCs w:val="24"/>
          <w:u w:val="single"/>
        </w:rPr>
        <w:t>6287 Pulaski Pike NW</w:t>
      </w:r>
      <w:r>
        <w:rPr>
          <w:rFonts w:ascii="Times New Roman" w:eastAsia="Times New Roman" w:hAnsi="Times New Roman" w:cs="Times New Roman"/>
          <w:sz w:val="24"/>
          <w:szCs w:val="24"/>
        </w:rPr>
        <w:t>, Nate Matthews of Rachel Brown Homes, LLC for Joey Hutchins, appellant.</w:t>
      </w:r>
    </w:p>
    <w:p w14:paraId="7ABB8892" w14:textId="5EC37459" w:rsidR="00FC53BE" w:rsidRDefault="00FC53BE" w:rsidP="007D56BA">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location of a swimming pool at </w:t>
      </w:r>
      <w:r w:rsidRPr="00FC53BE">
        <w:rPr>
          <w:rFonts w:ascii="Times New Roman" w:eastAsia="Times New Roman" w:hAnsi="Times New Roman" w:cs="Times New Roman"/>
          <w:b/>
          <w:bCs/>
          <w:sz w:val="24"/>
          <w:szCs w:val="24"/>
          <w:u w:val="single"/>
        </w:rPr>
        <w:t>9004 Two Mules Circle SE</w:t>
      </w:r>
      <w:r>
        <w:rPr>
          <w:rFonts w:ascii="Times New Roman" w:eastAsia="Times New Roman" w:hAnsi="Times New Roman" w:cs="Times New Roman"/>
          <w:sz w:val="24"/>
          <w:szCs w:val="24"/>
        </w:rPr>
        <w:t xml:space="preserve">, </w:t>
      </w:r>
      <w:r w:rsidR="007335EF">
        <w:rPr>
          <w:rFonts w:ascii="Times New Roman" w:eastAsia="Times New Roman" w:hAnsi="Times New Roman" w:cs="Times New Roman"/>
          <w:sz w:val="24"/>
          <w:szCs w:val="24"/>
        </w:rPr>
        <w:t xml:space="preserve">Wilson Stooksberry for </w:t>
      </w:r>
      <w:r>
        <w:rPr>
          <w:rFonts w:ascii="Times New Roman" w:eastAsia="Times New Roman" w:hAnsi="Times New Roman" w:cs="Times New Roman"/>
          <w:sz w:val="24"/>
          <w:szCs w:val="24"/>
        </w:rPr>
        <w:t>Yanely Allen, appellant.</w:t>
      </w:r>
    </w:p>
    <w:p w14:paraId="28C73B47" w14:textId="492CF1FE" w:rsidR="00176999" w:rsidRDefault="004D05A5" w:rsidP="007D56BA">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use variance to allow a parking lot, a use variance to allow outdoor sales, a use variance to allow up to 10 shipping containers to function as retail buildings, and a use variance to allow outdoor storage in a Split-Zoned, a Neighborhood Business C2 and Light Industry Zoning District at </w:t>
      </w:r>
      <w:r w:rsidRPr="004D05A5">
        <w:rPr>
          <w:rFonts w:ascii="Times New Roman" w:eastAsia="Times New Roman" w:hAnsi="Times New Roman" w:cs="Times New Roman"/>
          <w:b/>
          <w:bCs/>
          <w:sz w:val="24"/>
          <w:szCs w:val="24"/>
          <w:u w:val="single"/>
        </w:rPr>
        <w:t>The vacant properties located on 4303 Oakwood Ave and 4305 Oakwood Ave, A.K.A the second vacant lots east of 4315 Oakwood Road and the second vacant lot west of 4211 Oakwood Ave</w:t>
      </w:r>
      <w:r>
        <w:rPr>
          <w:rFonts w:ascii="Times New Roman" w:eastAsia="Times New Roman" w:hAnsi="Times New Roman" w:cs="Times New Roman"/>
          <w:b/>
          <w:bCs/>
          <w:sz w:val="24"/>
          <w:szCs w:val="24"/>
          <w:u w:val="single"/>
        </w:rPr>
        <w:t xml:space="preserve"> NW</w:t>
      </w:r>
      <w:r w:rsidRPr="004D05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Marsau Scott of Blaque, LLC, appellant.</w:t>
      </w:r>
    </w:p>
    <w:p w14:paraId="7A7A1C9D" w14:textId="55B81B60" w:rsidR="004D05A5" w:rsidRDefault="00494ADE" w:rsidP="007D56BA">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location of a structure, a variance to expand a non-conforming structure and additional plumbing fixtures at </w:t>
      </w:r>
      <w:r w:rsidRPr="00330B96">
        <w:rPr>
          <w:rFonts w:ascii="Times New Roman" w:eastAsia="Times New Roman" w:hAnsi="Times New Roman" w:cs="Times New Roman"/>
          <w:b/>
          <w:bCs/>
          <w:sz w:val="24"/>
          <w:szCs w:val="24"/>
          <w:u w:val="single"/>
        </w:rPr>
        <w:t>512 Adams Street</w:t>
      </w:r>
      <w:r w:rsidR="00330B96" w:rsidRPr="00330B96">
        <w:rPr>
          <w:rFonts w:ascii="Times New Roman" w:eastAsia="Times New Roman" w:hAnsi="Times New Roman" w:cs="Times New Roman"/>
          <w:b/>
          <w:bCs/>
          <w:sz w:val="24"/>
          <w:szCs w:val="24"/>
          <w:u w:val="single"/>
        </w:rPr>
        <w:t xml:space="preserve"> SE</w:t>
      </w:r>
      <w:r w:rsidR="00330B96">
        <w:rPr>
          <w:rFonts w:ascii="Times New Roman" w:eastAsia="Times New Roman" w:hAnsi="Times New Roman" w:cs="Times New Roman"/>
          <w:sz w:val="24"/>
          <w:szCs w:val="24"/>
        </w:rPr>
        <w:t>, Devin Whitaker, appellant.</w:t>
      </w:r>
    </w:p>
    <w:p w14:paraId="63C7B8E5" w14:textId="03586CEA" w:rsidR="00330B96" w:rsidRDefault="00330B96" w:rsidP="007D56BA">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variance for pavement material, a reduction in PVA lighting and PVA landscaping to expand a previously approved variance at </w:t>
      </w:r>
      <w:r w:rsidRPr="00AA6C20">
        <w:rPr>
          <w:rFonts w:ascii="Times New Roman" w:eastAsia="Times New Roman" w:hAnsi="Times New Roman" w:cs="Times New Roman"/>
          <w:b/>
          <w:bCs/>
          <w:sz w:val="24"/>
          <w:szCs w:val="24"/>
          <w:u w:val="single"/>
        </w:rPr>
        <w:t>198 Short Pike AKA 152 Short Pike</w:t>
      </w:r>
      <w:r w:rsidR="00AA6C20" w:rsidRPr="00AA6C20">
        <w:rPr>
          <w:rFonts w:ascii="Times New Roman" w:eastAsia="Times New Roman" w:hAnsi="Times New Roman" w:cs="Times New Roman"/>
          <w:b/>
          <w:bCs/>
          <w:sz w:val="24"/>
          <w:szCs w:val="24"/>
          <w:u w:val="single"/>
        </w:rPr>
        <w:t xml:space="preserve"> SW</w:t>
      </w:r>
      <w:r w:rsidR="00AA6C20">
        <w:rPr>
          <w:rFonts w:ascii="Times New Roman" w:eastAsia="Times New Roman" w:hAnsi="Times New Roman" w:cs="Times New Roman"/>
          <w:sz w:val="24"/>
          <w:szCs w:val="24"/>
        </w:rPr>
        <w:t>, Allan R. Bramlett for Robert A. McCormick, appellant.</w:t>
      </w:r>
    </w:p>
    <w:p w14:paraId="10F0AD3F" w14:textId="66AB157D" w:rsidR="007F0AA1" w:rsidRDefault="00AA6C20" w:rsidP="007D56BA">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location of PVA parking and PVA lighting and landscaping at </w:t>
      </w:r>
      <w:r w:rsidRPr="00FC53BE">
        <w:rPr>
          <w:rFonts w:ascii="Times New Roman" w:eastAsia="Times New Roman" w:hAnsi="Times New Roman" w:cs="Times New Roman"/>
          <w:b/>
          <w:bCs/>
          <w:sz w:val="24"/>
          <w:szCs w:val="24"/>
          <w:u w:val="single"/>
        </w:rPr>
        <w:t xml:space="preserve">8404 Memorial Parkway </w:t>
      </w:r>
      <w:r w:rsidR="003B7A35" w:rsidRPr="00FC53BE">
        <w:rPr>
          <w:rFonts w:ascii="Times New Roman" w:eastAsia="Times New Roman" w:hAnsi="Times New Roman" w:cs="Times New Roman"/>
          <w:b/>
          <w:bCs/>
          <w:sz w:val="24"/>
          <w:szCs w:val="24"/>
          <w:u w:val="single"/>
        </w:rPr>
        <w:t>SW</w:t>
      </w:r>
      <w:r w:rsidR="003B7A35">
        <w:rPr>
          <w:rFonts w:ascii="Times New Roman" w:eastAsia="Times New Roman" w:hAnsi="Times New Roman" w:cs="Times New Roman"/>
          <w:sz w:val="24"/>
          <w:szCs w:val="24"/>
        </w:rPr>
        <w:t xml:space="preserve">, Javlon Jones </w:t>
      </w:r>
      <w:r w:rsidR="00FC53BE">
        <w:rPr>
          <w:rFonts w:ascii="Times New Roman" w:eastAsia="Times New Roman" w:hAnsi="Times New Roman" w:cs="Times New Roman"/>
          <w:sz w:val="24"/>
          <w:szCs w:val="24"/>
        </w:rPr>
        <w:t>of Kroger Limited Partnership I, appellant.</w:t>
      </w:r>
    </w:p>
    <w:p w14:paraId="400A4FFB" w14:textId="31199DCC" w:rsidR="00AA6C20" w:rsidRPr="007F0AA1" w:rsidRDefault="007F0AA1" w:rsidP="007F0AA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53E6D8B" w14:textId="48E71FEF" w:rsidR="00C457DB" w:rsidRPr="00C810C0" w:rsidRDefault="009C20B1" w:rsidP="00C457DB">
      <w:pPr>
        <w:pStyle w:val="ListParagraph"/>
        <w:numPr>
          <w:ilvl w:val="0"/>
          <w:numId w:val="1"/>
        </w:numPr>
        <w:rPr>
          <w:rFonts w:ascii="Times New Roman" w:eastAsia="Times New Roman" w:hAnsi="Times New Roman" w:cs="Times New Roman"/>
          <w:b/>
          <w:bCs/>
          <w:sz w:val="24"/>
          <w:szCs w:val="24"/>
          <w:u w:val="single"/>
        </w:rPr>
      </w:pPr>
      <w:r>
        <w:rPr>
          <w:rFonts w:ascii="Times New Roman" w:eastAsia="Times New Roman" w:hAnsi="Times New Roman" w:cs="Times New Roman"/>
          <w:sz w:val="24"/>
          <w:szCs w:val="24"/>
        </w:rPr>
        <w:lastRenderedPageBreak/>
        <w:t>The location of a structure</w:t>
      </w:r>
      <w:r w:rsidR="007335EF">
        <w:rPr>
          <w:rFonts w:ascii="Times New Roman" w:eastAsia="Times New Roman" w:hAnsi="Times New Roman" w:cs="Times New Roman"/>
          <w:sz w:val="24"/>
          <w:szCs w:val="24"/>
        </w:rPr>
        <w:t xml:space="preserve"> variance</w:t>
      </w:r>
      <w:r>
        <w:rPr>
          <w:rFonts w:ascii="Times New Roman" w:eastAsia="Times New Roman" w:hAnsi="Times New Roman" w:cs="Times New Roman"/>
          <w:sz w:val="24"/>
          <w:szCs w:val="24"/>
        </w:rPr>
        <w:t xml:space="preserve">, a variance for yard space requirements, </w:t>
      </w:r>
      <w:r w:rsidR="00312D13">
        <w:rPr>
          <w:rFonts w:ascii="Times New Roman" w:eastAsia="Times New Roman" w:hAnsi="Times New Roman" w:cs="Times New Roman"/>
          <w:sz w:val="24"/>
          <w:szCs w:val="24"/>
        </w:rPr>
        <w:t xml:space="preserve">a </w:t>
      </w:r>
      <w:proofErr w:type="gramStart"/>
      <w:r w:rsidR="00312D13">
        <w:rPr>
          <w:rFonts w:ascii="Times New Roman" w:eastAsia="Times New Roman" w:hAnsi="Times New Roman" w:cs="Times New Roman"/>
          <w:sz w:val="24"/>
          <w:szCs w:val="24"/>
        </w:rPr>
        <w:t>front line</w:t>
      </w:r>
      <w:proofErr w:type="gramEnd"/>
      <w:r w:rsidR="00312D13">
        <w:rPr>
          <w:rFonts w:ascii="Times New Roman" w:eastAsia="Times New Roman" w:hAnsi="Times New Roman" w:cs="Times New Roman"/>
          <w:sz w:val="24"/>
          <w:szCs w:val="24"/>
        </w:rPr>
        <w:t xml:space="preserve"> setback variance and </w:t>
      </w:r>
      <w:r>
        <w:rPr>
          <w:rFonts w:ascii="Times New Roman" w:eastAsia="Times New Roman" w:hAnsi="Times New Roman" w:cs="Times New Roman"/>
          <w:sz w:val="24"/>
          <w:szCs w:val="24"/>
        </w:rPr>
        <w:t>the location of parking</w:t>
      </w:r>
      <w:r w:rsidR="005A6F77">
        <w:rPr>
          <w:rFonts w:ascii="Times New Roman" w:eastAsia="Times New Roman" w:hAnsi="Times New Roman" w:cs="Times New Roman"/>
          <w:sz w:val="24"/>
          <w:szCs w:val="24"/>
        </w:rPr>
        <w:t xml:space="preserve"> variance</w:t>
      </w:r>
      <w:r>
        <w:rPr>
          <w:rFonts w:ascii="Times New Roman" w:eastAsia="Times New Roman" w:hAnsi="Times New Roman" w:cs="Times New Roman"/>
          <w:sz w:val="24"/>
          <w:szCs w:val="24"/>
        </w:rPr>
        <w:t xml:space="preserve"> for single family attached dwelling units</w:t>
      </w:r>
      <w:r w:rsidR="005A6F77">
        <w:rPr>
          <w:rFonts w:ascii="Times New Roman" w:eastAsia="Times New Roman" w:hAnsi="Times New Roman" w:cs="Times New Roman"/>
          <w:sz w:val="24"/>
          <w:szCs w:val="24"/>
        </w:rPr>
        <w:t xml:space="preserve"> on</w:t>
      </w:r>
      <w:r>
        <w:rPr>
          <w:rFonts w:ascii="Times New Roman" w:eastAsia="Times New Roman" w:hAnsi="Times New Roman" w:cs="Times New Roman"/>
          <w:sz w:val="24"/>
          <w:szCs w:val="24"/>
        </w:rPr>
        <w:t xml:space="preserve"> </w:t>
      </w:r>
      <w:r w:rsidR="005A6F77" w:rsidRPr="005A6F77">
        <w:rPr>
          <w:rFonts w:ascii="Times New Roman" w:eastAsia="Times New Roman" w:hAnsi="Times New Roman" w:cs="Times New Roman"/>
          <w:b/>
          <w:bCs/>
          <w:sz w:val="24"/>
          <w:szCs w:val="24"/>
          <w:u w:val="single"/>
        </w:rPr>
        <w:t>Vacant Lots 1-21</w:t>
      </w:r>
      <w:r w:rsidR="005A6F77">
        <w:rPr>
          <w:rFonts w:ascii="Times New Roman" w:eastAsia="Times New Roman" w:hAnsi="Times New Roman" w:cs="Times New Roman"/>
          <w:b/>
          <w:bCs/>
          <w:sz w:val="24"/>
          <w:szCs w:val="24"/>
          <w:u w:val="single"/>
        </w:rPr>
        <w:t xml:space="preserve"> </w:t>
      </w:r>
      <w:r w:rsidR="005A6F77" w:rsidRPr="005A6F77">
        <w:rPr>
          <w:rFonts w:ascii="Times New Roman" w:eastAsia="Times New Roman" w:hAnsi="Times New Roman" w:cs="Times New Roman"/>
          <w:b/>
          <w:bCs/>
          <w:sz w:val="24"/>
          <w:szCs w:val="24"/>
          <w:u w:val="single"/>
        </w:rPr>
        <w:t xml:space="preserve">on Stampede Circle A.K.A. </w:t>
      </w:r>
      <w:r w:rsidRPr="005A6F77">
        <w:rPr>
          <w:rFonts w:ascii="Times New Roman" w:eastAsia="Times New Roman" w:hAnsi="Times New Roman" w:cs="Times New Roman"/>
          <w:b/>
          <w:bCs/>
          <w:sz w:val="24"/>
          <w:szCs w:val="24"/>
          <w:u w:val="single"/>
        </w:rPr>
        <w:t xml:space="preserve">The </w:t>
      </w:r>
      <w:r w:rsidR="00485EEE" w:rsidRPr="005A6F77">
        <w:rPr>
          <w:rFonts w:ascii="Times New Roman" w:eastAsia="Times New Roman" w:hAnsi="Times New Roman" w:cs="Times New Roman"/>
          <w:b/>
          <w:bCs/>
          <w:sz w:val="24"/>
          <w:szCs w:val="24"/>
          <w:u w:val="single"/>
        </w:rPr>
        <w:t>Vacant lots south of Gallop Drive</w:t>
      </w:r>
      <w:r w:rsidR="005A6F77" w:rsidRPr="005A6F77">
        <w:rPr>
          <w:rFonts w:ascii="Times New Roman" w:eastAsia="Times New Roman" w:hAnsi="Times New Roman" w:cs="Times New Roman"/>
          <w:b/>
          <w:bCs/>
          <w:sz w:val="24"/>
          <w:szCs w:val="24"/>
          <w:u w:val="single"/>
        </w:rPr>
        <w:t xml:space="preserve"> a</w:t>
      </w:r>
      <w:r w:rsidR="00485EEE" w:rsidRPr="005A6F77">
        <w:rPr>
          <w:rFonts w:ascii="Times New Roman" w:eastAsia="Times New Roman" w:hAnsi="Times New Roman" w:cs="Times New Roman"/>
          <w:b/>
          <w:bCs/>
          <w:sz w:val="24"/>
          <w:szCs w:val="24"/>
          <w:u w:val="single"/>
        </w:rPr>
        <w:t>nd</w:t>
      </w:r>
      <w:r w:rsidR="005A6F77">
        <w:rPr>
          <w:rFonts w:ascii="Times New Roman" w:eastAsia="Times New Roman" w:hAnsi="Times New Roman" w:cs="Times New Roman"/>
          <w:b/>
          <w:bCs/>
          <w:sz w:val="24"/>
          <w:szCs w:val="24"/>
          <w:u w:val="single"/>
        </w:rPr>
        <w:t xml:space="preserve"> Vacant</w:t>
      </w:r>
      <w:r w:rsidR="00485EEE" w:rsidRPr="005A6F77">
        <w:rPr>
          <w:rFonts w:ascii="Times New Roman" w:eastAsia="Times New Roman" w:hAnsi="Times New Roman" w:cs="Times New Roman"/>
          <w:b/>
          <w:bCs/>
          <w:sz w:val="24"/>
          <w:szCs w:val="24"/>
          <w:u w:val="single"/>
        </w:rPr>
        <w:t xml:space="preserve"> </w:t>
      </w:r>
      <w:r w:rsidR="005A6F77" w:rsidRPr="005A6F77">
        <w:rPr>
          <w:rFonts w:ascii="Times New Roman" w:eastAsia="Times New Roman" w:hAnsi="Times New Roman" w:cs="Times New Roman"/>
          <w:b/>
          <w:bCs/>
          <w:sz w:val="24"/>
          <w:szCs w:val="24"/>
          <w:u w:val="single"/>
        </w:rPr>
        <w:t>L</w:t>
      </w:r>
      <w:r w:rsidR="00485EEE" w:rsidRPr="005A6F77">
        <w:rPr>
          <w:rFonts w:ascii="Times New Roman" w:eastAsia="Times New Roman" w:hAnsi="Times New Roman" w:cs="Times New Roman"/>
          <w:b/>
          <w:bCs/>
          <w:sz w:val="24"/>
          <w:szCs w:val="24"/>
          <w:u w:val="single"/>
        </w:rPr>
        <w:t>ots</w:t>
      </w:r>
      <w:r w:rsidR="005A6F77" w:rsidRPr="005A6F77">
        <w:rPr>
          <w:rFonts w:ascii="Times New Roman" w:eastAsia="Times New Roman" w:hAnsi="Times New Roman" w:cs="Times New Roman"/>
          <w:b/>
          <w:bCs/>
          <w:sz w:val="24"/>
          <w:szCs w:val="24"/>
          <w:u w:val="single"/>
        </w:rPr>
        <w:t xml:space="preserve"> 22-44</w:t>
      </w:r>
      <w:r w:rsidR="005A6F77">
        <w:rPr>
          <w:rFonts w:ascii="Times New Roman" w:eastAsia="Times New Roman" w:hAnsi="Times New Roman" w:cs="Times New Roman"/>
          <w:b/>
          <w:bCs/>
          <w:sz w:val="24"/>
          <w:szCs w:val="24"/>
          <w:u w:val="single"/>
        </w:rPr>
        <w:t xml:space="preserve"> on Stampede Circle</w:t>
      </w:r>
      <w:r w:rsidR="00485EEE" w:rsidRPr="005A6F77">
        <w:rPr>
          <w:rFonts w:ascii="Times New Roman" w:eastAsia="Times New Roman" w:hAnsi="Times New Roman" w:cs="Times New Roman"/>
          <w:b/>
          <w:bCs/>
          <w:sz w:val="24"/>
          <w:szCs w:val="24"/>
          <w:u w:val="single"/>
        </w:rPr>
        <w:t xml:space="preserve"> north</w:t>
      </w:r>
      <w:r w:rsidR="00485EEE" w:rsidRPr="00FC53BE">
        <w:rPr>
          <w:rFonts w:ascii="Times New Roman" w:eastAsia="Times New Roman" w:hAnsi="Times New Roman" w:cs="Times New Roman"/>
          <w:b/>
          <w:bCs/>
          <w:sz w:val="24"/>
          <w:szCs w:val="24"/>
          <w:u w:val="single"/>
        </w:rPr>
        <w:t xml:space="preserve"> of Ashmont Drive</w:t>
      </w:r>
      <w:r w:rsidR="00312D13">
        <w:rPr>
          <w:rFonts w:ascii="Times New Roman" w:eastAsia="Times New Roman" w:hAnsi="Times New Roman" w:cs="Times New Roman"/>
          <w:b/>
          <w:bCs/>
          <w:sz w:val="24"/>
          <w:szCs w:val="24"/>
          <w:u w:val="single"/>
        </w:rPr>
        <w:t xml:space="preserve"> A.K.A 1714, 1715, 1716, 1717, 1718, 1719, 1720, 1721, 1722, 1723, 1724, 1725, 1726, 1727, 1728, 1729, 1730, 1731, 1732, 1733, 1734, 1735,1736, 1737, 1738, 1739, 1740, 1741, 1742, 1743,1744, 1745, 1746, 1747, 1748, 1749, 1750, 1751, 1752, 1753, 1754, 1755, 1757,</w:t>
      </w:r>
      <w:r w:rsidR="00C457DB">
        <w:rPr>
          <w:rFonts w:ascii="Times New Roman" w:eastAsia="Times New Roman" w:hAnsi="Times New Roman" w:cs="Times New Roman"/>
          <w:b/>
          <w:bCs/>
          <w:sz w:val="24"/>
          <w:szCs w:val="24"/>
          <w:u w:val="single"/>
        </w:rPr>
        <w:t xml:space="preserve"> and </w:t>
      </w:r>
      <w:r w:rsidR="00312D13">
        <w:rPr>
          <w:rFonts w:ascii="Times New Roman" w:eastAsia="Times New Roman" w:hAnsi="Times New Roman" w:cs="Times New Roman"/>
          <w:b/>
          <w:bCs/>
          <w:sz w:val="24"/>
          <w:szCs w:val="24"/>
          <w:u w:val="single"/>
        </w:rPr>
        <w:t>1759</w:t>
      </w:r>
      <w:r w:rsidR="007E1BBF">
        <w:rPr>
          <w:rFonts w:ascii="Times New Roman" w:eastAsia="Times New Roman" w:hAnsi="Times New Roman" w:cs="Times New Roman"/>
          <w:b/>
          <w:bCs/>
          <w:sz w:val="24"/>
          <w:szCs w:val="24"/>
          <w:u w:val="single"/>
        </w:rPr>
        <w:t>,</w:t>
      </w:r>
      <w:r w:rsidR="00312D13" w:rsidRPr="007E1BBF">
        <w:rPr>
          <w:rFonts w:ascii="Times New Roman" w:eastAsia="Times New Roman" w:hAnsi="Times New Roman" w:cs="Times New Roman"/>
          <w:sz w:val="24"/>
          <w:szCs w:val="24"/>
        </w:rPr>
        <w:t xml:space="preserve"> </w:t>
      </w:r>
      <w:r w:rsidR="00C457DB">
        <w:rPr>
          <w:rFonts w:ascii="Times New Roman" w:eastAsia="Times New Roman" w:hAnsi="Times New Roman" w:cs="Times New Roman"/>
          <w:sz w:val="24"/>
          <w:szCs w:val="24"/>
        </w:rPr>
        <w:t>Adam Davidson of BC Pavilion, LLC, appellant.</w:t>
      </w:r>
    </w:p>
    <w:p w14:paraId="1BE71313" w14:textId="07B00979" w:rsidR="007335EF" w:rsidRPr="00C810C0" w:rsidRDefault="007335EF" w:rsidP="00C457DB">
      <w:pPr>
        <w:pStyle w:val="ListParagraph"/>
        <w:numPr>
          <w:ilvl w:val="0"/>
          <w:numId w:val="1"/>
        </w:numPr>
        <w:rPr>
          <w:rFonts w:ascii="Times New Roman" w:eastAsia="Times New Roman" w:hAnsi="Times New Roman" w:cs="Times New Roman"/>
          <w:b/>
          <w:bCs/>
          <w:sz w:val="24"/>
          <w:szCs w:val="24"/>
          <w:u w:val="single"/>
        </w:rPr>
      </w:pPr>
      <w:r>
        <w:rPr>
          <w:rFonts w:ascii="Times New Roman" w:eastAsia="Times New Roman" w:hAnsi="Times New Roman" w:cs="Times New Roman"/>
          <w:sz w:val="24"/>
          <w:szCs w:val="24"/>
        </w:rPr>
        <w:t>A use variance to allow a truck stop in a Commercial Industrial Park</w:t>
      </w:r>
      <w:r w:rsidR="00C810C0">
        <w:rPr>
          <w:rFonts w:ascii="Times New Roman" w:eastAsia="Times New Roman" w:hAnsi="Times New Roman" w:cs="Times New Roman"/>
          <w:sz w:val="24"/>
          <w:szCs w:val="24"/>
        </w:rPr>
        <w:t xml:space="preserve"> (CIP)</w:t>
      </w:r>
      <w:r>
        <w:rPr>
          <w:rFonts w:ascii="Times New Roman" w:eastAsia="Times New Roman" w:hAnsi="Times New Roman" w:cs="Times New Roman"/>
          <w:sz w:val="24"/>
          <w:szCs w:val="24"/>
        </w:rPr>
        <w:t xml:space="preserve"> Zoning District, the location of PVA and PVA landscaping at </w:t>
      </w:r>
      <w:r w:rsidRPr="00C810C0">
        <w:rPr>
          <w:rFonts w:ascii="Times New Roman" w:eastAsia="Times New Roman" w:hAnsi="Times New Roman" w:cs="Times New Roman"/>
          <w:b/>
          <w:bCs/>
          <w:sz w:val="24"/>
          <w:szCs w:val="24"/>
          <w:u w:val="single"/>
        </w:rPr>
        <w:t>25056 CK Grace Drive NW A.K.A. The lot south of 5600 Mooresville Road and CK Grace Road NW</w:t>
      </w:r>
      <w:r w:rsidR="00C810C0">
        <w:rPr>
          <w:rFonts w:ascii="Times New Roman" w:eastAsia="Times New Roman" w:hAnsi="Times New Roman" w:cs="Times New Roman"/>
          <w:b/>
          <w:bCs/>
          <w:sz w:val="24"/>
          <w:szCs w:val="24"/>
          <w:u w:val="single"/>
        </w:rPr>
        <w:t>,</w:t>
      </w:r>
      <w:r w:rsidR="00C810C0" w:rsidRPr="00C810C0">
        <w:rPr>
          <w:rFonts w:ascii="Times New Roman" w:eastAsia="Times New Roman" w:hAnsi="Times New Roman" w:cs="Times New Roman"/>
          <w:sz w:val="24"/>
          <w:szCs w:val="24"/>
        </w:rPr>
        <w:t xml:space="preserve"> </w:t>
      </w:r>
      <w:bookmarkStart w:id="0" w:name="_Hlk145079828"/>
      <w:r w:rsidR="007E1BBF">
        <w:rPr>
          <w:rFonts w:ascii="Times New Roman" w:eastAsia="Times New Roman" w:hAnsi="Times New Roman" w:cs="Times New Roman"/>
          <w:sz w:val="24"/>
          <w:szCs w:val="24"/>
        </w:rPr>
        <w:t>Richard Humphrey for Donald Rex Gillis of Dutch Oil Company, appellant.</w:t>
      </w:r>
    </w:p>
    <w:bookmarkEnd w:id="0"/>
    <w:p w14:paraId="7A778249" w14:textId="77777777" w:rsidR="00CE59A2" w:rsidRDefault="00CE59A2" w:rsidP="00157052">
      <w:pPr>
        <w:pStyle w:val="ListParagraph"/>
        <w:rPr>
          <w:rFonts w:ascii="Times New Roman" w:eastAsia="Times New Roman" w:hAnsi="Times New Roman" w:cs="Times New Roman"/>
          <w:sz w:val="24"/>
          <w:szCs w:val="24"/>
        </w:rPr>
      </w:pPr>
    </w:p>
    <w:p w14:paraId="61FD4758" w14:textId="655123B7" w:rsidR="00E67D7A" w:rsidRPr="00756922" w:rsidRDefault="00E67D7A" w:rsidP="00756922">
      <w:pPr>
        <w:tabs>
          <w:tab w:val="left" w:pos="2928"/>
        </w:tabs>
        <w:spacing w:after="0" w:line="276" w:lineRule="auto"/>
        <w:jc w:val="center"/>
        <w:rPr>
          <w:rFonts w:ascii="Times New Roman" w:eastAsia="Times New Roman" w:hAnsi="Times New Roman" w:cs="Times New Roman"/>
          <w:sz w:val="24"/>
          <w:szCs w:val="24"/>
        </w:rPr>
      </w:pPr>
      <w:r w:rsidRPr="00756922">
        <w:rPr>
          <w:rFonts w:ascii="Times New Roman" w:eastAsia="Times New Roman" w:hAnsi="Times New Roman" w:cs="Times New Roman"/>
          <w:b/>
          <w:sz w:val="24"/>
          <w:szCs w:val="24"/>
          <w:u w:val="single"/>
        </w:rPr>
        <w:t>EXTENSIONS</w:t>
      </w:r>
    </w:p>
    <w:p w14:paraId="5645C8F0" w14:textId="77777777" w:rsidR="002B0E8D" w:rsidRPr="003F75FA" w:rsidRDefault="002B0E8D" w:rsidP="00E67D7A">
      <w:pPr>
        <w:spacing w:line="240" w:lineRule="auto"/>
        <w:ind w:left="1080" w:hanging="900"/>
        <w:jc w:val="center"/>
        <w:rPr>
          <w:rFonts w:ascii="Times New Roman" w:eastAsia="Times New Roman" w:hAnsi="Times New Roman" w:cs="Times New Roman"/>
          <w:b/>
          <w:sz w:val="24"/>
          <w:szCs w:val="24"/>
          <w:u w:val="single"/>
        </w:rPr>
      </w:pPr>
    </w:p>
    <w:p w14:paraId="2A11D08C" w14:textId="34952F77" w:rsidR="002B0E8D" w:rsidRDefault="002B0E8D" w:rsidP="00762662">
      <w:pPr>
        <w:spacing w:after="0"/>
        <w:ind w:left="1440" w:hanging="1080"/>
        <w:rPr>
          <w:rFonts w:ascii="Times New Roman" w:eastAsia="Times New Roman" w:hAnsi="Times New Roman" w:cs="Times New Roman"/>
          <w:sz w:val="24"/>
          <w:szCs w:val="24"/>
        </w:rPr>
      </w:pPr>
      <w:r>
        <w:rPr>
          <w:rFonts w:ascii="Times New Roman" w:eastAsia="Times New Roman" w:hAnsi="Times New Roman" w:cs="Times New Roman"/>
          <w:sz w:val="24"/>
          <w:szCs w:val="24"/>
        </w:rPr>
        <w:t>9633</w:t>
      </w:r>
      <w:r>
        <w:rPr>
          <w:rFonts w:ascii="Times New Roman" w:eastAsia="Times New Roman" w:hAnsi="Times New Roman" w:cs="Times New Roman"/>
          <w:sz w:val="24"/>
          <w:szCs w:val="24"/>
        </w:rPr>
        <w:tab/>
      </w:r>
      <w:r w:rsidRPr="004D49CF">
        <w:rPr>
          <w:rFonts w:ascii="Times New Roman" w:eastAsia="Times New Roman" w:hAnsi="Times New Roman" w:cs="Times New Roman"/>
          <w:sz w:val="24"/>
          <w:szCs w:val="24"/>
        </w:rPr>
        <w:t xml:space="preserve">PVA landscaping at </w:t>
      </w:r>
      <w:r w:rsidRPr="004D49CF">
        <w:rPr>
          <w:rFonts w:ascii="Times New Roman" w:eastAsia="Times New Roman" w:hAnsi="Times New Roman" w:cs="Times New Roman"/>
          <w:b/>
          <w:bCs/>
          <w:sz w:val="24"/>
          <w:szCs w:val="24"/>
          <w:u w:val="single"/>
        </w:rPr>
        <w:t>401 Clinton Avenue E</w:t>
      </w:r>
      <w:r w:rsidRPr="004D49CF">
        <w:rPr>
          <w:rFonts w:ascii="Times New Roman" w:eastAsia="Times New Roman" w:hAnsi="Times New Roman" w:cs="Times New Roman"/>
          <w:sz w:val="24"/>
          <w:szCs w:val="24"/>
        </w:rPr>
        <w:t>, Nicole Rhodes of 401 Clinton, LLC, appellant.</w:t>
      </w:r>
    </w:p>
    <w:p w14:paraId="0049269F" w14:textId="059C6047" w:rsidR="002B0E8D" w:rsidRDefault="002B0E8D" w:rsidP="00762662">
      <w:pPr>
        <w:spacing w:after="0" w:line="276" w:lineRule="auto"/>
        <w:ind w:left="144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9643</w:t>
      </w:r>
      <w:r>
        <w:rPr>
          <w:rFonts w:ascii="Times New Roman" w:eastAsia="Times New Roman" w:hAnsi="Times New Roman" w:cs="Times New Roman"/>
          <w:sz w:val="24"/>
          <w:szCs w:val="24"/>
        </w:rPr>
        <w:tab/>
      </w:r>
      <w:r w:rsidRPr="0085687E">
        <w:rPr>
          <w:rFonts w:ascii="Times New Roman" w:eastAsia="Times New Roman" w:hAnsi="Times New Roman" w:cs="Times New Roman"/>
          <w:sz w:val="24"/>
          <w:szCs w:val="24"/>
        </w:rPr>
        <w:t xml:space="preserve">The location of a structure and a distance separation variance at </w:t>
      </w:r>
      <w:r w:rsidRPr="0085687E">
        <w:rPr>
          <w:rFonts w:ascii="Times New Roman" w:eastAsia="Times New Roman" w:hAnsi="Times New Roman" w:cs="Times New Roman"/>
          <w:b/>
          <w:bCs/>
          <w:sz w:val="24"/>
          <w:szCs w:val="24"/>
          <w:u w:val="single"/>
        </w:rPr>
        <w:t>600 Franklin Street SE</w:t>
      </w:r>
      <w:r w:rsidRPr="0085687E">
        <w:rPr>
          <w:rFonts w:ascii="Times New Roman" w:eastAsia="Times New Roman" w:hAnsi="Times New Roman" w:cs="Times New Roman"/>
          <w:sz w:val="24"/>
          <w:szCs w:val="24"/>
        </w:rPr>
        <w:t xml:space="preserve">, Thomas Williams and Carlen Williams, appellant. </w:t>
      </w:r>
    </w:p>
    <w:p w14:paraId="77B6B8C5" w14:textId="60763862" w:rsidR="002B0E8D" w:rsidRDefault="002B0E8D" w:rsidP="002B0E8D">
      <w:pPr>
        <w:spacing w:after="0" w:line="276" w:lineRule="auto"/>
        <w:ind w:left="144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9646</w:t>
      </w:r>
      <w:r>
        <w:rPr>
          <w:rFonts w:ascii="Times New Roman" w:eastAsia="Times New Roman" w:hAnsi="Times New Roman" w:cs="Times New Roman"/>
          <w:sz w:val="24"/>
          <w:szCs w:val="24"/>
        </w:rPr>
        <w:tab/>
      </w:r>
      <w:r w:rsidRPr="000E67C6">
        <w:rPr>
          <w:rFonts w:ascii="Times New Roman" w:eastAsia="Times New Roman" w:hAnsi="Times New Roman" w:cs="Times New Roman"/>
          <w:sz w:val="24"/>
          <w:szCs w:val="24"/>
        </w:rPr>
        <w:t xml:space="preserve">A use variance to allow a day care center in a Residence 1-B Zoning District at </w:t>
      </w:r>
      <w:r w:rsidRPr="000E67C6">
        <w:rPr>
          <w:rFonts w:ascii="Times New Roman" w:eastAsia="Times New Roman" w:hAnsi="Times New Roman" w:cs="Times New Roman"/>
          <w:b/>
          <w:bCs/>
          <w:sz w:val="24"/>
          <w:szCs w:val="24"/>
          <w:u w:val="single"/>
        </w:rPr>
        <w:t>800 Clinton Ave NE</w:t>
      </w:r>
      <w:r w:rsidRPr="000E67C6">
        <w:rPr>
          <w:rFonts w:ascii="Times New Roman" w:eastAsia="Times New Roman" w:hAnsi="Times New Roman" w:cs="Times New Roman"/>
          <w:bCs/>
          <w:sz w:val="24"/>
          <w:szCs w:val="24"/>
        </w:rPr>
        <w:t>,</w:t>
      </w:r>
      <w:r w:rsidRPr="000E67C6">
        <w:rPr>
          <w:rFonts w:ascii="Times New Roman" w:eastAsia="Times New Roman" w:hAnsi="Times New Roman" w:cs="Times New Roman"/>
          <w:sz w:val="24"/>
          <w:szCs w:val="24"/>
        </w:rPr>
        <w:t xml:space="preserve"> Majdi </w:t>
      </w:r>
      <w:bookmarkStart w:id="1" w:name="_Hlk145077420"/>
      <w:r w:rsidRPr="000E67C6">
        <w:rPr>
          <w:rFonts w:ascii="Times New Roman" w:eastAsia="Times New Roman" w:hAnsi="Times New Roman" w:cs="Times New Roman"/>
          <w:sz w:val="24"/>
          <w:szCs w:val="24"/>
        </w:rPr>
        <w:t xml:space="preserve">Mortazavi </w:t>
      </w:r>
      <w:bookmarkEnd w:id="1"/>
      <w:r w:rsidRPr="000E67C6">
        <w:rPr>
          <w:rFonts w:ascii="Times New Roman" w:eastAsia="Times New Roman" w:hAnsi="Times New Roman" w:cs="Times New Roman"/>
          <w:sz w:val="24"/>
          <w:szCs w:val="24"/>
        </w:rPr>
        <w:t>of Corniche Investments, LLC.</w:t>
      </w:r>
    </w:p>
    <w:p w14:paraId="104EE91C" w14:textId="7D6F582E" w:rsidR="00730417" w:rsidRDefault="00F548C6" w:rsidP="00F42EFD">
      <w:pPr>
        <w:spacing w:after="0" w:line="276" w:lineRule="auto"/>
        <w:ind w:left="144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9649</w:t>
      </w:r>
      <w:r>
        <w:rPr>
          <w:rFonts w:ascii="Times New Roman" w:eastAsia="Times New Roman" w:hAnsi="Times New Roman" w:cs="Times New Roman"/>
          <w:sz w:val="24"/>
          <w:szCs w:val="24"/>
        </w:rPr>
        <w:tab/>
      </w:r>
      <w:bookmarkStart w:id="2" w:name="_Hlk140842424"/>
      <w:r w:rsidRPr="003742AB">
        <w:rPr>
          <w:rFonts w:ascii="Times New Roman" w:eastAsia="Times New Roman" w:hAnsi="Times New Roman" w:cs="Times New Roman"/>
          <w:sz w:val="24"/>
          <w:szCs w:val="24"/>
        </w:rPr>
        <w:t>The location of a structure, PVA lighting</w:t>
      </w:r>
      <w:r>
        <w:rPr>
          <w:rFonts w:ascii="Times New Roman" w:eastAsia="Times New Roman" w:hAnsi="Times New Roman" w:cs="Times New Roman"/>
          <w:sz w:val="24"/>
          <w:szCs w:val="24"/>
        </w:rPr>
        <w:t>,</w:t>
      </w:r>
      <w:r w:rsidRPr="003742AB">
        <w:rPr>
          <w:rFonts w:ascii="Times New Roman" w:eastAsia="Times New Roman" w:hAnsi="Times New Roman" w:cs="Times New Roman"/>
          <w:sz w:val="24"/>
          <w:szCs w:val="24"/>
        </w:rPr>
        <w:t xml:space="preserve"> and PVA landscaping at </w:t>
      </w:r>
      <w:r w:rsidRPr="003742AB">
        <w:rPr>
          <w:rFonts w:ascii="Times New Roman" w:eastAsia="Times New Roman" w:hAnsi="Times New Roman" w:cs="Times New Roman"/>
          <w:b/>
          <w:bCs/>
          <w:sz w:val="24"/>
          <w:szCs w:val="24"/>
          <w:u w:val="single"/>
        </w:rPr>
        <w:t>11607 Memorial Parkway SE</w:t>
      </w:r>
      <w:bookmarkEnd w:id="2"/>
      <w:r w:rsidRPr="003742AB">
        <w:rPr>
          <w:rFonts w:ascii="Times New Roman" w:eastAsia="Times New Roman" w:hAnsi="Times New Roman" w:cs="Times New Roman"/>
          <w:bCs/>
          <w:sz w:val="24"/>
          <w:szCs w:val="24"/>
        </w:rPr>
        <w:t xml:space="preserve">, </w:t>
      </w:r>
      <w:bookmarkStart w:id="3" w:name="_Hlk140842445"/>
      <w:r w:rsidRPr="003742AB">
        <w:rPr>
          <w:rFonts w:ascii="Times New Roman" w:eastAsia="Times New Roman" w:hAnsi="Times New Roman" w:cs="Times New Roman"/>
          <w:sz w:val="24"/>
          <w:szCs w:val="24"/>
        </w:rPr>
        <w:t>Alexander Gress of Life Storage, LP</w:t>
      </w:r>
      <w:bookmarkEnd w:id="3"/>
      <w:r w:rsidRPr="003742AB">
        <w:rPr>
          <w:rFonts w:ascii="Times New Roman" w:eastAsia="Times New Roman" w:hAnsi="Times New Roman" w:cs="Times New Roman"/>
          <w:sz w:val="24"/>
          <w:szCs w:val="24"/>
        </w:rPr>
        <w:t>, appellant.</w:t>
      </w:r>
    </w:p>
    <w:p w14:paraId="7362D148" w14:textId="5193FC15" w:rsidR="00CE1CA5" w:rsidRDefault="00CE1CA5" w:rsidP="00CE1CA5">
      <w:pPr>
        <w:spacing w:after="0" w:line="276" w:lineRule="auto"/>
        <w:ind w:left="144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9651</w:t>
      </w:r>
      <w:r>
        <w:rPr>
          <w:rFonts w:ascii="Times New Roman" w:eastAsia="Times New Roman" w:hAnsi="Times New Roman" w:cs="Times New Roman"/>
          <w:sz w:val="24"/>
          <w:szCs w:val="24"/>
        </w:rPr>
        <w:tab/>
      </w:r>
      <w:r w:rsidRPr="00CE1CA5">
        <w:rPr>
          <w:rFonts w:ascii="Times New Roman" w:eastAsia="Times New Roman" w:hAnsi="Times New Roman" w:cs="Times New Roman"/>
          <w:sz w:val="24"/>
          <w:szCs w:val="24"/>
        </w:rPr>
        <w:t>An administrative review</w:t>
      </w:r>
      <w:r w:rsidR="00830C62">
        <w:rPr>
          <w:rFonts w:ascii="Times New Roman" w:eastAsia="Times New Roman" w:hAnsi="Times New Roman" w:cs="Times New Roman"/>
          <w:sz w:val="24"/>
          <w:szCs w:val="24"/>
        </w:rPr>
        <w:t xml:space="preserve"> and consideration of the issuance of a nuisance abatement order</w:t>
      </w:r>
      <w:r w:rsidRPr="00CE1CA5">
        <w:rPr>
          <w:rFonts w:ascii="Times New Roman" w:eastAsia="Times New Roman" w:hAnsi="Times New Roman" w:cs="Times New Roman"/>
          <w:sz w:val="24"/>
          <w:szCs w:val="24"/>
        </w:rPr>
        <w:t xml:space="preserve"> at </w:t>
      </w:r>
      <w:r w:rsidRPr="00CE1CA5">
        <w:rPr>
          <w:rFonts w:ascii="Times New Roman" w:eastAsia="Times New Roman" w:hAnsi="Times New Roman" w:cs="Times New Roman"/>
          <w:b/>
          <w:bCs/>
          <w:sz w:val="24"/>
          <w:szCs w:val="24"/>
          <w:u w:val="single"/>
        </w:rPr>
        <w:t>1005A and 1005B Hermitage Avenue SE</w:t>
      </w:r>
      <w:r w:rsidRPr="00CE1CA5">
        <w:rPr>
          <w:rFonts w:ascii="Times New Roman" w:eastAsia="Times New Roman" w:hAnsi="Times New Roman" w:cs="Times New Roman"/>
          <w:sz w:val="24"/>
          <w:szCs w:val="24"/>
        </w:rPr>
        <w:t>, John Brinkley of Brinkley &amp; Brinkley Attorneys at Law, for Walter Brosemer, Teresa Brosemer, Janet Barton, Mary E. Hinkson, Rene P. Moret, Howard R. Reed, Karen Reed, Curtis O. Taylor, Jr., Karen H. Taylor, John T. Towry, and Ann S. Towry, appellant.</w:t>
      </w:r>
    </w:p>
    <w:p w14:paraId="170402ED" w14:textId="4D1A3993" w:rsidR="00CE1CA5" w:rsidRDefault="00CE1CA5" w:rsidP="00CE1CA5">
      <w:pPr>
        <w:tabs>
          <w:tab w:val="left" w:pos="1440"/>
        </w:tabs>
        <w:spacing w:after="0" w:line="276" w:lineRule="auto"/>
        <w:ind w:left="1440" w:hanging="1080"/>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9661</w:t>
      </w:r>
      <w:r>
        <w:rPr>
          <w:rFonts w:ascii="Times New Roman" w:eastAsia="Times New Roman" w:hAnsi="Times New Roman" w:cs="Times New Roman"/>
          <w:sz w:val="24"/>
          <w:szCs w:val="28"/>
        </w:rPr>
        <w:tab/>
      </w:r>
      <w:r w:rsidRPr="00392514">
        <w:rPr>
          <w:rFonts w:ascii="Times New Roman" w:eastAsia="Times New Roman" w:hAnsi="Times New Roman" w:cs="Times New Roman"/>
          <w:sz w:val="24"/>
          <w:szCs w:val="28"/>
        </w:rPr>
        <w:t xml:space="preserve">A variance for the reduction in yard space, the location of off-street parking, the location PVA, the location of a structure, the location of a dumpster, and the location and reduction of PVA lighting and PVA landscaping, at </w:t>
      </w:r>
      <w:r w:rsidRPr="00392514">
        <w:rPr>
          <w:rFonts w:ascii="Times New Roman" w:eastAsia="Times New Roman" w:hAnsi="Times New Roman" w:cs="Times New Roman"/>
          <w:b/>
          <w:bCs/>
          <w:sz w:val="24"/>
          <w:szCs w:val="28"/>
          <w:u w:val="single"/>
        </w:rPr>
        <w:t>290 Electronics Boulevard A.K.A. the vacant lot north of 260 Electronics Boulevard A.K.A. PPIN 122670 (Cimarron Industrial)</w:t>
      </w:r>
      <w:r w:rsidRPr="00392514">
        <w:rPr>
          <w:rFonts w:ascii="Times New Roman" w:eastAsia="Times New Roman" w:hAnsi="Times New Roman" w:cs="Times New Roman"/>
          <w:sz w:val="24"/>
          <w:szCs w:val="28"/>
        </w:rPr>
        <w:t>, Luke Croft of Schoel Engineering for Brad Cothran of Cimarron Software Services, Inc., appellant.</w:t>
      </w:r>
    </w:p>
    <w:p w14:paraId="58BF21DC" w14:textId="4ABD5DE4" w:rsidR="00CE1CA5" w:rsidRDefault="00CE1CA5" w:rsidP="00CE1CA5">
      <w:pPr>
        <w:spacing w:after="0" w:line="276" w:lineRule="auto"/>
        <w:ind w:left="1440" w:hanging="1170"/>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9662</w:t>
      </w:r>
      <w:r>
        <w:rPr>
          <w:rFonts w:ascii="Times New Roman" w:eastAsia="Times New Roman" w:hAnsi="Times New Roman" w:cs="Times New Roman"/>
          <w:sz w:val="24"/>
          <w:szCs w:val="28"/>
        </w:rPr>
        <w:tab/>
      </w:r>
      <w:r w:rsidRPr="00392514">
        <w:rPr>
          <w:rFonts w:ascii="Times New Roman" w:eastAsia="Times New Roman" w:hAnsi="Times New Roman" w:cs="Times New Roman"/>
          <w:sz w:val="24"/>
          <w:szCs w:val="28"/>
        </w:rPr>
        <w:t xml:space="preserve">A use variance to allow an indoor storage facility on the first floor of an existing office building at </w:t>
      </w:r>
      <w:r w:rsidRPr="00392514">
        <w:rPr>
          <w:rFonts w:ascii="Times New Roman" w:eastAsia="Times New Roman" w:hAnsi="Times New Roman" w:cs="Times New Roman"/>
          <w:b/>
          <w:sz w:val="24"/>
          <w:szCs w:val="28"/>
          <w:u w:val="single"/>
        </w:rPr>
        <w:t>4025 Pepperwood Circle SW</w:t>
      </w:r>
      <w:r w:rsidRPr="00392514">
        <w:rPr>
          <w:rFonts w:ascii="Times New Roman" w:eastAsia="Times New Roman" w:hAnsi="Times New Roman" w:cs="Times New Roman"/>
          <w:sz w:val="24"/>
          <w:szCs w:val="28"/>
        </w:rPr>
        <w:t>, Heath O. Stewart of Pepperwood Partners, LLC., appellant.</w:t>
      </w:r>
    </w:p>
    <w:p w14:paraId="042C82C3" w14:textId="77777777" w:rsidR="00CE1CA5" w:rsidRDefault="00CE1CA5" w:rsidP="00CE1CA5">
      <w:pPr>
        <w:tabs>
          <w:tab w:val="left" w:pos="1440"/>
        </w:tabs>
        <w:spacing w:after="0" w:line="276" w:lineRule="auto"/>
        <w:ind w:left="1440" w:hanging="1080"/>
        <w:jc w:val="both"/>
        <w:rPr>
          <w:rFonts w:ascii="Times New Roman" w:eastAsia="Times New Roman" w:hAnsi="Times New Roman" w:cs="Times New Roman"/>
          <w:sz w:val="24"/>
          <w:szCs w:val="28"/>
        </w:rPr>
      </w:pPr>
    </w:p>
    <w:p w14:paraId="3E2FC9C9" w14:textId="6C1633FA" w:rsidR="00CE1CA5" w:rsidRDefault="00CE1CA5" w:rsidP="00CE1CA5">
      <w:pPr>
        <w:spacing w:after="0" w:line="276" w:lineRule="auto"/>
        <w:ind w:left="1440" w:hanging="1080"/>
        <w:jc w:val="both"/>
        <w:rPr>
          <w:rFonts w:ascii="Times New Roman" w:eastAsia="Times New Roman" w:hAnsi="Times New Roman" w:cs="Times New Roman"/>
          <w:sz w:val="24"/>
          <w:szCs w:val="24"/>
        </w:rPr>
      </w:pPr>
    </w:p>
    <w:p w14:paraId="6AE2E558" w14:textId="77777777" w:rsidR="00CE1CA5" w:rsidRPr="00F42EFD" w:rsidRDefault="00CE1CA5" w:rsidP="00F42EFD">
      <w:pPr>
        <w:spacing w:after="0" w:line="276" w:lineRule="auto"/>
        <w:ind w:left="1440" w:hanging="1080"/>
        <w:jc w:val="both"/>
        <w:rPr>
          <w:rFonts w:ascii="Times New Roman" w:eastAsia="Times New Roman" w:hAnsi="Times New Roman" w:cs="Times New Roman"/>
          <w:sz w:val="24"/>
          <w:szCs w:val="24"/>
        </w:rPr>
      </w:pPr>
    </w:p>
    <w:sectPr w:rsidR="00CE1CA5" w:rsidRPr="00F42E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E4586"/>
    <w:multiLevelType w:val="hybridMultilevel"/>
    <w:tmpl w:val="1CB6D054"/>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 w15:restartNumberingAfterBreak="0">
    <w:nsid w:val="4C187107"/>
    <w:multiLevelType w:val="hybridMultilevel"/>
    <w:tmpl w:val="25EAE6BE"/>
    <w:lvl w:ilvl="0" w:tplc="B3C03E18">
      <w:start w:val="1"/>
      <w:numFmt w:val="decimal"/>
      <w:lvlText w:val="%1."/>
      <w:lvlJc w:val="left"/>
      <w:pPr>
        <w:ind w:left="72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399643784">
    <w:abstractNumId w:val="1"/>
  </w:num>
  <w:num w:numId="2" w16cid:durableId="1646199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D7A"/>
    <w:rsid w:val="00081789"/>
    <w:rsid w:val="00085E10"/>
    <w:rsid w:val="000F141E"/>
    <w:rsid w:val="00157052"/>
    <w:rsid w:val="00167D67"/>
    <w:rsid w:val="00176999"/>
    <w:rsid w:val="001D1BB2"/>
    <w:rsid w:val="0029427B"/>
    <w:rsid w:val="002A0660"/>
    <w:rsid w:val="002B0E8D"/>
    <w:rsid w:val="00312D13"/>
    <w:rsid w:val="00330B96"/>
    <w:rsid w:val="0033113D"/>
    <w:rsid w:val="003374F4"/>
    <w:rsid w:val="00397EC5"/>
    <w:rsid w:val="003B7A35"/>
    <w:rsid w:val="003C4A25"/>
    <w:rsid w:val="003E1E13"/>
    <w:rsid w:val="0042683F"/>
    <w:rsid w:val="00485EEE"/>
    <w:rsid w:val="00494ADE"/>
    <w:rsid w:val="004A7830"/>
    <w:rsid w:val="004D05A5"/>
    <w:rsid w:val="004F5BBF"/>
    <w:rsid w:val="005451B2"/>
    <w:rsid w:val="005803E3"/>
    <w:rsid w:val="005A66BA"/>
    <w:rsid w:val="005A6F77"/>
    <w:rsid w:val="00652FB9"/>
    <w:rsid w:val="006A27E6"/>
    <w:rsid w:val="006F560E"/>
    <w:rsid w:val="00730417"/>
    <w:rsid w:val="007335EF"/>
    <w:rsid w:val="00733EE8"/>
    <w:rsid w:val="0073662B"/>
    <w:rsid w:val="0074293E"/>
    <w:rsid w:val="00745BC0"/>
    <w:rsid w:val="00756922"/>
    <w:rsid w:val="00762662"/>
    <w:rsid w:val="007A2842"/>
    <w:rsid w:val="007D56BA"/>
    <w:rsid w:val="007E1BBF"/>
    <w:rsid w:val="007F0AA1"/>
    <w:rsid w:val="00830C62"/>
    <w:rsid w:val="008B67D0"/>
    <w:rsid w:val="00951E99"/>
    <w:rsid w:val="009C20B1"/>
    <w:rsid w:val="00A81787"/>
    <w:rsid w:val="00AA0044"/>
    <w:rsid w:val="00AA6C20"/>
    <w:rsid w:val="00AE24C3"/>
    <w:rsid w:val="00B05BA1"/>
    <w:rsid w:val="00C457DB"/>
    <w:rsid w:val="00C51951"/>
    <w:rsid w:val="00C6467D"/>
    <w:rsid w:val="00C810C0"/>
    <w:rsid w:val="00CC4FD2"/>
    <w:rsid w:val="00CD4BED"/>
    <w:rsid w:val="00CD7B75"/>
    <w:rsid w:val="00CE1CA5"/>
    <w:rsid w:val="00CE59A2"/>
    <w:rsid w:val="00D641BD"/>
    <w:rsid w:val="00D9692F"/>
    <w:rsid w:val="00E150D5"/>
    <w:rsid w:val="00E67D7A"/>
    <w:rsid w:val="00EA04AD"/>
    <w:rsid w:val="00F02FCD"/>
    <w:rsid w:val="00F42EFD"/>
    <w:rsid w:val="00F548C6"/>
    <w:rsid w:val="00F6079F"/>
    <w:rsid w:val="00F85C82"/>
    <w:rsid w:val="00FC5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62C25"/>
  <w15:chartTrackingRefBased/>
  <w15:docId w15:val="{777D52A5-EBB0-4B51-B3B5-9717E602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D7A"/>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7D7A"/>
    <w:pPr>
      <w:ind w:left="720"/>
      <w:contextualSpacing/>
    </w:pPr>
  </w:style>
  <w:style w:type="paragraph" w:styleId="BalloonText">
    <w:name w:val="Balloon Text"/>
    <w:basedOn w:val="Normal"/>
    <w:link w:val="BalloonTextChar"/>
    <w:uiPriority w:val="99"/>
    <w:semiHidden/>
    <w:unhideWhenUsed/>
    <w:rsid w:val="007A28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842"/>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1357</TotalTime>
  <Pages>2</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Jon</dc:creator>
  <cp:keywords/>
  <dc:description/>
  <cp:lastModifiedBy>Johnson, Jon</cp:lastModifiedBy>
  <cp:revision>39</cp:revision>
  <cp:lastPrinted>2023-09-08T20:33:00Z</cp:lastPrinted>
  <dcterms:created xsi:type="dcterms:W3CDTF">2023-07-31T13:31:00Z</dcterms:created>
  <dcterms:modified xsi:type="dcterms:W3CDTF">2023-09-08T21:42:00Z</dcterms:modified>
</cp:coreProperties>
</file>