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E059" w14:textId="77777777" w:rsidR="00E67D7A" w:rsidRPr="00C356B6" w:rsidRDefault="00E67D7A" w:rsidP="00E67D7A">
      <w:pPr>
        <w:spacing w:after="0" w:line="276" w:lineRule="auto"/>
        <w:ind w:left="360" w:hanging="360"/>
        <w:jc w:val="center"/>
        <w:rPr>
          <w:rFonts w:ascii="Times New Roman" w:eastAsia="Times New Roman" w:hAnsi="Times New Roman" w:cs="Times New Roman"/>
          <w:b/>
          <w:sz w:val="28"/>
          <w:szCs w:val="28"/>
        </w:rPr>
      </w:pPr>
      <w:r w:rsidRPr="00C356B6">
        <w:rPr>
          <w:rFonts w:ascii="Times New Roman" w:eastAsia="Times New Roman" w:hAnsi="Times New Roman" w:cs="Times New Roman"/>
          <w:b/>
          <w:sz w:val="28"/>
          <w:szCs w:val="28"/>
        </w:rPr>
        <w:t>BOARD OF ZONING ADJUSTMENT</w:t>
      </w:r>
    </w:p>
    <w:p w14:paraId="0C507B45" w14:textId="77777777" w:rsidR="00E67D7A" w:rsidRDefault="00E67D7A" w:rsidP="00E67D7A">
      <w:pPr>
        <w:spacing w:after="0" w:line="276" w:lineRule="auto"/>
        <w:ind w:left="360" w:hanging="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695BDBE" w14:textId="77777777" w:rsidR="00E67D7A" w:rsidRDefault="00E67D7A" w:rsidP="00E67D7A">
      <w:pPr>
        <w:spacing w:after="0" w:line="276" w:lineRule="auto"/>
        <w:ind w:left="360" w:hanging="360"/>
        <w:jc w:val="center"/>
        <w:rPr>
          <w:rFonts w:ascii="Times New Roman" w:eastAsia="Times New Roman" w:hAnsi="Times New Roman" w:cs="Times New Roman"/>
          <w:b/>
          <w:sz w:val="28"/>
          <w:szCs w:val="28"/>
        </w:rPr>
      </w:pPr>
    </w:p>
    <w:p w14:paraId="399CD3ED" w14:textId="19C2BA5A" w:rsidR="00E67D7A" w:rsidRPr="00D54FED" w:rsidRDefault="00721342" w:rsidP="00E67D7A">
      <w:pPr>
        <w:spacing w:after="0" w:line="276" w:lineRule="auto"/>
        <w:ind w:left="360" w:hanging="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October</w:t>
      </w:r>
      <w:r w:rsidR="00E67D7A">
        <w:rPr>
          <w:rFonts w:ascii="Times New Roman" w:eastAsia="Times New Roman" w:hAnsi="Times New Roman" w:cs="Times New Roman"/>
          <w:b/>
          <w:sz w:val="28"/>
          <w:szCs w:val="28"/>
        </w:rPr>
        <w:t xml:space="preserve"> </w:t>
      </w:r>
      <w:r w:rsidR="002B0E8D">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7</w:t>
      </w:r>
      <w:r w:rsidR="00E67D7A" w:rsidRPr="00D54FED">
        <w:rPr>
          <w:rFonts w:ascii="Times New Roman" w:eastAsia="Times New Roman" w:hAnsi="Times New Roman" w:cs="Times New Roman"/>
          <w:b/>
          <w:sz w:val="28"/>
          <w:szCs w:val="28"/>
        </w:rPr>
        <w:t>, 2023</w:t>
      </w:r>
    </w:p>
    <w:p w14:paraId="507B03E3" w14:textId="77777777" w:rsidR="00E67D7A" w:rsidRDefault="00E67D7A" w:rsidP="00E67D7A">
      <w:pPr>
        <w:spacing w:after="0" w:line="276" w:lineRule="auto"/>
        <w:ind w:left="360" w:hanging="360"/>
        <w:jc w:val="center"/>
        <w:rPr>
          <w:rFonts w:ascii="Times New Roman" w:eastAsia="Times New Roman" w:hAnsi="Times New Roman" w:cs="Times New Roman"/>
          <w:b/>
          <w:sz w:val="24"/>
          <w:szCs w:val="24"/>
        </w:rPr>
      </w:pPr>
    </w:p>
    <w:p w14:paraId="67CDEEF7" w14:textId="77777777" w:rsidR="004A7830" w:rsidRDefault="004A7830" w:rsidP="00E67D7A">
      <w:pPr>
        <w:spacing w:after="0" w:line="276" w:lineRule="auto"/>
        <w:ind w:left="360" w:hanging="360"/>
        <w:jc w:val="center"/>
        <w:rPr>
          <w:rFonts w:ascii="Times New Roman" w:eastAsia="Times New Roman" w:hAnsi="Times New Roman" w:cs="Times New Roman"/>
          <w:b/>
          <w:sz w:val="24"/>
          <w:szCs w:val="24"/>
        </w:rPr>
      </w:pPr>
    </w:p>
    <w:p w14:paraId="4EB6EF14" w14:textId="791C4B1D" w:rsidR="00CD4BED" w:rsidRDefault="00E43AAF"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special exception to allow patio seating</w:t>
      </w:r>
      <w:r w:rsidR="00B35C13">
        <w:rPr>
          <w:rFonts w:ascii="Times New Roman" w:eastAsia="Times New Roman" w:hAnsi="Times New Roman" w:cs="Times New Roman"/>
          <w:sz w:val="24"/>
          <w:szCs w:val="24"/>
        </w:rPr>
        <w:t xml:space="preserve"> at a Class I Club Liquor Retailer</w:t>
      </w:r>
      <w:r>
        <w:rPr>
          <w:rFonts w:ascii="Times New Roman" w:eastAsia="Times New Roman" w:hAnsi="Times New Roman" w:cs="Times New Roman"/>
          <w:sz w:val="24"/>
          <w:szCs w:val="24"/>
        </w:rPr>
        <w:t xml:space="preserve"> in a Neighborhood Business C2 Zoning District</w:t>
      </w:r>
      <w:r w:rsidR="00B95ABE">
        <w:rPr>
          <w:rFonts w:ascii="Times New Roman" w:eastAsia="Times New Roman" w:hAnsi="Times New Roman" w:cs="Times New Roman"/>
          <w:sz w:val="24"/>
          <w:szCs w:val="24"/>
        </w:rPr>
        <w:t xml:space="preserve"> at </w:t>
      </w:r>
      <w:r w:rsidR="00B95ABE" w:rsidRPr="00B95ABE">
        <w:rPr>
          <w:rFonts w:ascii="Times New Roman" w:eastAsia="Times New Roman" w:hAnsi="Times New Roman" w:cs="Times New Roman"/>
          <w:b/>
          <w:bCs/>
          <w:sz w:val="24"/>
          <w:szCs w:val="24"/>
          <w:u w:val="single"/>
        </w:rPr>
        <w:t>2900 Drake Avenue SW</w:t>
      </w:r>
      <w:r w:rsidR="00CD4BED">
        <w:rPr>
          <w:rFonts w:ascii="Times New Roman" w:eastAsia="Times New Roman" w:hAnsi="Times New Roman" w:cs="Times New Roman"/>
          <w:sz w:val="24"/>
          <w:szCs w:val="24"/>
        </w:rPr>
        <w:t>,</w:t>
      </w:r>
      <w:r w:rsidR="00B35C13">
        <w:rPr>
          <w:rFonts w:ascii="Times New Roman" w:eastAsia="Times New Roman" w:hAnsi="Times New Roman" w:cs="Times New Roman"/>
          <w:sz w:val="24"/>
          <w:szCs w:val="24"/>
        </w:rPr>
        <w:t xml:space="preserve"> Jerry Phelps of Huntsville-Madison County Post No. 237 of The American Legion, Department of Alabama, Inc., </w:t>
      </w:r>
      <w:r w:rsidR="00CD4BED">
        <w:rPr>
          <w:rFonts w:ascii="Times New Roman" w:eastAsia="Times New Roman" w:hAnsi="Times New Roman" w:cs="Times New Roman"/>
          <w:sz w:val="24"/>
          <w:szCs w:val="24"/>
        </w:rPr>
        <w:t>appellant.</w:t>
      </w:r>
    </w:p>
    <w:p w14:paraId="299B900F" w14:textId="04F5A53A" w:rsidR="00B95ABE" w:rsidRDefault="007D2A84"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location of a structure at </w:t>
      </w:r>
      <w:r w:rsidR="00414A04" w:rsidRPr="00414A04">
        <w:rPr>
          <w:rFonts w:ascii="Times New Roman" w:eastAsia="Times New Roman" w:hAnsi="Times New Roman" w:cs="Times New Roman"/>
          <w:b/>
          <w:bCs/>
          <w:sz w:val="24"/>
          <w:szCs w:val="24"/>
          <w:u w:val="single"/>
        </w:rPr>
        <w:t>3101 Hillsboro Road SW</w:t>
      </w:r>
      <w:r w:rsidR="00414A04">
        <w:rPr>
          <w:rFonts w:ascii="Times New Roman" w:eastAsia="Times New Roman" w:hAnsi="Times New Roman" w:cs="Times New Roman"/>
          <w:sz w:val="24"/>
          <w:szCs w:val="24"/>
        </w:rPr>
        <w:t>, Scotty Stewart, appellant.</w:t>
      </w:r>
    </w:p>
    <w:p w14:paraId="784F3A76" w14:textId="2ABA841D" w:rsidR="00414A04" w:rsidRDefault="00414A04"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location of a structure and total lot coverage variance at </w:t>
      </w:r>
      <w:r w:rsidRPr="00414A04">
        <w:rPr>
          <w:rFonts w:ascii="Times New Roman" w:eastAsia="Times New Roman" w:hAnsi="Times New Roman" w:cs="Times New Roman"/>
          <w:b/>
          <w:bCs/>
          <w:sz w:val="24"/>
          <w:szCs w:val="24"/>
          <w:u w:val="single"/>
        </w:rPr>
        <w:t>201 Walker Avenue NE</w:t>
      </w:r>
      <w:r>
        <w:rPr>
          <w:rFonts w:ascii="Times New Roman" w:eastAsia="Times New Roman" w:hAnsi="Times New Roman" w:cs="Times New Roman"/>
          <w:sz w:val="24"/>
          <w:szCs w:val="24"/>
        </w:rPr>
        <w:t>, Karen Sheree Holland of ArcSpace Studio for Diana Davidson, appellant.</w:t>
      </w:r>
    </w:p>
    <w:p w14:paraId="362E0AC5" w14:textId="038FD75C" w:rsidR="00414A04" w:rsidRDefault="005352C5"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of PVA, PVA lighting and PVA landscaping variance at </w:t>
      </w:r>
      <w:r w:rsidRPr="005352C5">
        <w:rPr>
          <w:rFonts w:ascii="Times New Roman" w:eastAsia="Times New Roman" w:hAnsi="Times New Roman" w:cs="Times New Roman"/>
          <w:b/>
          <w:bCs/>
          <w:sz w:val="24"/>
          <w:szCs w:val="24"/>
          <w:u w:val="single"/>
        </w:rPr>
        <w:t>6632 US 72 W and 6650 US 72 W AKA Vacant lot west of 6632 US 72 West</w:t>
      </w:r>
      <w:r>
        <w:rPr>
          <w:rFonts w:ascii="Times New Roman" w:eastAsia="Times New Roman" w:hAnsi="Times New Roman" w:cs="Times New Roman"/>
          <w:sz w:val="24"/>
          <w:szCs w:val="24"/>
        </w:rPr>
        <w:t>, Mike Culbreath for Sally Lambert of Schreiner Development, LLC, appellant.</w:t>
      </w:r>
    </w:p>
    <w:p w14:paraId="48A1E712" w14:textId="37F3633A" w:rsidR="005352C5" w:rsidRDefault="00F376C7"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PVA landscaping and PVA lighting variance at </w:t>
      </w:r>
      <w:r w:rsidRPr="00F376C7">
        <w:rPr>
          <w:rFonts w:ascii="Times New Roman" w:eastAsia="Times New Roman" w:hAnsi="Times New Roman" w:cs="Times New Roman"/>
          <w:b/>
          <w:bCs/>
          <w:sz w:val="24"/>
          <w:szCs w:val="24"/>
          <w:u w:val="single"/>
        </w:rPr>
        <w:t>6806 Whitesburg Drive SE</w:t>
      </w:r>
      <w:r>
        <w:rPr>
          <w:rFonts w:ascii="Times New Roman" w:eastAsia="Times New Roman" w:hAnsi="Times New Roman" w:cs="Times New Roman"/>
          <w:sz w:val="24"/>
          <w:szCs w:val="24"/>
        </w:rPr>
        <w:t>, Kenneth Spain of Whitesburg Baptist Church, appellant.</w:t>
      </w:r>
    </w:p>
    <w:p w14:paraId="1E47497C" w14:textId="5AFAD9E7" w:rsidR="00F376C7" w:rsidRDefault="00F376C7" w:rsidP="007D56BA">
      <w:pPr>
        <w:pStyle w:val="ListParagraph"/>
        <w:numPr>
          <w:ilvl w:val="0"/>
          <w:numId w:val="1"/>
        </w:numPr>
        <w:rPr>
          <w:rFonts w:ascii="Times New Roman" w:eastAsia="Times New Roman" w:hAnsi="Times New Roman" w:cs="Times New Roman"/>
          <w:sz w:val="24"/>
          <w:szCs w:val="24"/>
        </w:rPr>
      </w:pPr>
      <w:r w:rsidRPr="00F376C7">
        <w:rPr>
          <w:rFonts w:ascii="Times New Roman" w:eastAsia="Times New Roman" w:hAnsi="Times New Roman" w:cs="Times New Roman"/>
          <w:sz w:val="24"/>
          <w:szCs w:val="24"/>
        </w:rPr>
        <w:t>A use variance to allow a truck stop in a Commercial Industrial Park (CIP) Zoning District, the location of PVA</w:t>
      </w:r>
      <w:r>
        <w:rPr>
          <w:rFonts w:ascii="Times New Roman" w:eastAsia="Times New Roman" w:hAnsi="Times New Roman" w:cs="Times New Roman"/>
          <w:sz w:val="24"/>
          <w:szCs w:val="24"/>
        </w:rPr>
        <w:t xml:space="preserve">, </w:t>
      </w:r>
      <w:r w:rsidRPr="00F376C7">
        <w:rPr>
          <w:rFonts w:ascii="Times New Roman" w:eastAsia="Times New Roman" w:hAnsi="Times New Roman" w:cs="Times New Roman"/>
          <w:sz w:val="24"/>
          <w:szCs w:val="24"/>
        </w:rPr>
        <w:t>PVA landscaping</w:t>
      </w:r>
      <w:r>
        <w:rPr>
          <w:rFonts w:ascii="Times New Roman" w:eastAsia="Times New Roman" w:hAnsi="Times New Roman" w:cs="Times New Roman"/>
          <w:sz w:val="24"/>
          <w:szCs w:val="24"/>
        </w:rPr>
        <w:t xml:space="preserve">, PVA lighting and a reduction of yard space at </w:t>
      </w:r>
      <w:r w:rsidRPr="00F376C7">
        <w:rPr>
          <w:rFonts w:ascii="Times New Roman" w:eastAsia="Times New Roman" w:hAnsi="Times New Roman" w:cs="Times New Roman"/>
          <w:b/>
          <w:bCs/>
          <w:sz w:val="24"/>
          <w:szCs w:val="24"/>
          <w:u w:val="single"/>
        </w:rPr>
        <w:t>6464 Greenbrier Parkway NW</w:t>
      </w:r>
      <w:r>
        <w:rPr>
          <w:rFonts w:ascii="Times New Roman" w:eastAsia="Times New Roman" w:hAnsi="Times New Roman" w:cs="Times New Roman"/>
          <w:sz w:val="24"/>
          <w:szCs w:val="24"/>
        </w:rPr>
        <w:t>,</w:t>
      </w:r>
      <w:r w:rsidR="00DA1CA7">
        <w:rPr>
          <w:rFonts w:ascii="Times New Roman" w:eastAsia="Times New Roman" w:hAnsi="Times New Roman" w:cs="Times New Roman"/>
          <w:sz w:val="24"/>
          <w:szCs w:val="24"/>
        </w:rPr>
        <w:t xml:space="preserve"> H. Blake McAnally of</w:t>
      </w:r>
      <w:r w:rsidR="000D4CD6">
        <w:rPr>
          <w:rFonts w:ascii="Times New Roman" w:eastAsia="Times New Roman" w:hAnsi="Times New Roman" w:cs="Times New Roman"/>
          <w:sz w:val="24"/>
          <w:szCs w:val="24"/>
        </w:rPr>
        <w:t xml:space="preserve"> Pugh, Wright, McAnally, Inc. and Victor Sutapaha of RACETRAC, Inc. for Justin Giambalvo of RACETRAC, Inc.</w:t>
      </w:r>
      <w:r>
        <w:rPr>
          <w:rFonts w:ascii="Times New Roman" w:eastAsia="Times New Roman" w:hAnsi="Times New Roman" w:cs="Times New Roman"/>
          <w:sz w:val="24"/>
          <w:szCs w:val="24"/>
        </w:rPr>
        <w:t xml:space="preserve"> appellant.</w:t>
      </w:r>
    </w:p>
    <w:p w14:paraId="74EC7575" w14:textId="08E554B2" w:rsidR="00BD6547" w:rsidRDefault="00BD6547" w:rsidP="007D56B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PVA lighting and PVA landscaping variance at </w:t>
      </w:r>
      <w:r w:rsidRPr="00BD6547">
        <w:rPr>
          <w:rFonts w:ascii="Times New Roman" w:eastAsia="Times New Roman" w:hAnsi="Times New Roman" w:cs="Times New Roman"/>
          <w:b/>
          <w:bCs/>
          <w:sz w:val="24"/>
          <w:szCs w:val="24"/>
          <w:u w:val="single"/>
        </w:rPr>
        <w:t>107 Spacegate Drive NW</w:t>
      </w:r>
      <w:r>
        <w:rPr>
          <w:rFonts w:ascii="Times New Roman" w:eastAsia="Times New Roman" w:hAnsi="Times New Roman" w:cs="Times New Roman"/>
          <w:sz w:val="24"/>
          <w:szCs w:val="24"/>
        </w:rPr>
        <w:t xml:space="preserve">, </w:t>
      </w:r>
      <w:r w:rsidR="00157651">
        <w:rPr>
          <w:rFonts w:ascii="Times New Roman" w:eastAsia="Times New Roman" w:hAnsi="Times New Roman" w:cs="Times New Roman"/>
          <w:sz w:val="24"/>
          <w:szCs w:val="24"/>
        </w:rPr>
        <w:t>Jason Phillips of J</w:t>
      </w:r>
      <w:r w:rsidR="00B27724">
        <w:rPr>
          <w:rFonts w:ascii="Times New Roman" w:eastAsia="Times New Roman" w:hAnsi="Times New Roman" w:cs="Times New Roman"/>
          <w:sz w:val="24"/>
          <w:szCs w:val="24"/>
        </w:rPr>
        <w:t>.</w:t>
      </w:r>
      <w:r w:rsidR="00157651">
        <w:rPr>
          <w:rFonts w:ascii="Times New Roman" w:eastAsia="Times New Roman" w:hAnsi="Times New Roman" w:cs="Times New Roman"/>
          <w:sz w:val="24"/>
          <w:szCs w:val="24"/>
        </w:rPr>
        <w:t>M</w:t>
      </w:r>
      <w:r w:rsidR="00B27724">
        <w:rPr>
          <w:rFonts w:ascii="Times New Roman" w:eastAsia="Times New Roman" w:hAnsi="Times New Roman" w:cs="Times New Roman"/>
          <w:sz w:val="24"/>
          <w:szCs w:val="24"/>
        </w:rPr>
        <w:t>.</w:t>
      </w:r>
      <w:r w:rsidR="00157651">
        <w:rPr>
          <w:rFonts w:ascii="Times New Roman" w:eastAsia="Times New Roman" w:hAnsi="Times New Roman" w:cs="Times New Roman"/>
          <w:sz w:val="24"/>
          <w:szCs w:val="24"/>
        </w:rPr>
        <w:t xml:space="preserve"> Phillips Engineering</w:t>
      </w:r>
      <w:r w:rsidR="00B27724">
        <w:rPr>
          <w:rFonts w:ascii="Times New Roman" w:eastAsia="Times New Roman" w:hAnsi="Times New Roman" w:cs="Times New Roman"/>
          <w:sz w:val="24"/>
          <w:szCs w:val="24"/>
        </w:rPr>
        <w:t>, LLC</w:t>
      </w:r>
      <w:r w:rsidR="00157651">
        <w:rPr>
          <w:rFonts w:ascii="Times New Roman" w:eastAsia="Times New Roman" w:hAnsi="Times New Roman" w:cs="Times New Roman"/>
          <w:sz w:val="24"/>
          <w:szCs w:val="24"/>
        </w:rPr>
        <w:t xml:space="preserve"> for James Bedsworth, Jr. of Rocket Town Properties, LLC, appellant.</w:t>
      </w:r>
    </w:p>
    <w:p w14:paraId="2F2382C3" w14:textId="77777777" w:rsidR="0069149D" w:rsidRPr="00D37C0A" w:rsidRDefault="0069149D" w:rsidP="0069149D">
      <w:pPr>
        <w:pStyle w:val="ListParagraph"/>
        <w:numPr>
          <w:ilvl w:val="0"/>
          <w:numId w:val="1"/>
        </w:numPr>
        <w:spacing w:after="0"/>
        <w:rPr>
          <w:rFonts w:ascii="Times New Roman" w:eastAsia="Times New Roman" w:hAnsi="Times New Roman" w:cs="Times New Roman"/>
          <w:sz w:val="24"/>
          <w:szCs w:val="24"/>
        </w:rPr>
      </w:pPr>
      <w:r w:rsidRPr="00D37C0A">
        <w:rPr>
          <w:rFonts w:ascii="Times New Roman" w:eastAsia="Times New Roman" w:hAnsi="Times New Roman" w:cs="Times New Roman"/>
          <w:sz w:val="24"/>
          <w:szCs w:val="24"/>
        </w:rPr>
        <w:t xml:space="preserve">A use variance to allow a package store within 1,500 feet of an existing package store, a variance for PVA lighting, PVA landscaping, and the location of PVA at </w:t>
      </w:r>
      <w:r w:rsidRPr="0069149D">
        <w:rPr>
          <w:rFonts w:ascii="Times New Roman" w:eastAsia="Times New Roman" w:hAnsi="Times New Roman" w:cs="Times New Roman"/>
          <w:b/>
          <w:bCs/>
          <w:sz w:val="24"/>
          <w:szCs w:val="24"/>
          <w:u w:val="single"/>
        </w:rPr>
        <w:t>8876 US Highway 72 W and 8880 US Highway 72 W (vacant lot) AKA the vacant lot north of 8876 US Highway 72 W</w:t>
      </w:r>
      <w:r w:rsidRPr="00D37C0A">
        <w:rPr>
          <w:rFonts w:ascii="Times New Roman" w:eastAsia="Times New Roman" w:hAnsi="Times New Roman" w:cs="Times New Roman"/>
          <w:sz w:val="24"/>
          <w:szCs w:val="24"/>
        </w:rPr>
        <w:t>, Jason Phillips J.M. Phillips Engineering, LLC for John H. Cutter of Copper Line Properties, I, LLC, appellant.</w:t>
      </w:r>
    </w:p>
    <w:p w14:paraId="08C19BB2" w14:textId="1DC03249" w:rsidR="00D73088" w:rsidRDefault="00A15010" w:rsidP="00D73088">
      <w:pPr>
        <w:pStyle w:val="ListParagraph"/>
        <w:numPr>
          <w:ilvl w:val="0"/>
          <w:numId w:val="1"/>
        </w:numPr>
        <w:rPr>
          <w:rFonts w:ascii="Times New Roman" w:eastAsia="Times New Roman" w:hAnsi="Times New Roman" w:cs="Times New Roman"/>
          <w:sz w:val="24"/>
          <w:szCs w:val="24"/>
        </w:rPr>
      </w:pPr>
      <w:r w:rsidRPr="00D73088">
        <w:rPr>
          <w:rFonts w:ascii="Times New Roman" w:eastAsia="Times New Roman" w:hAnsi="Times New Roman" w:cs="Times New Roman"/>
          <w:sz w:val="24"/>
          <w:szCs w:val="24"/>
        </w:rPr>
        <w:t xml:space="preserve">A use variance to allow a Class I Lounge Liquor Retailer with entertainment within 1,000 feet of a Class I Lounge Liquor Retailer </w:t>
      </w:r>
      <w:r w:rsidR="0069149D" w:rsidRPr="00D37C0A">
        <w:rPr>
          <w:rFonts w:ascii="Times New Roman" w:eastAsia="Times New Roman" w:hAnsi="Times New Roman" w:cs="Times New Roman"/>
          <w:sz w:val="24"/>
          <w:szCs w:val="24"/>
        </w:rPr>
        <w:t>with entertainment</w:t>
      </w:r>
      <w:r w:rsidR="001966D7" w:rsidRPr="00D73088">
        <w:rPr>
          <w:rFonts w:ascii="Times New Roman" w:eastAsia="Times New Roman" w:hAnsi="Times New Roman" w:cs="Times New Roman"/>
          <w:sz w:val="24"/>
          <w:szCs w:val="24"/>
        </w:rPr>
        <w:t>, a</w:t>
      </w:r>
      <w:r w:rsidR="0069149D">
        <w:rPr>
          <w:rFonts w:ascii="Times New Roman" w:eastAsia="Times New Roman" w:hAnsi="Times New Roman" w:cs="Times New Roman"/>
          <w:sz w:val="24"/>
          <w:szCs w:val="24"/>
        </w:rPr>
        <w:t xml:space="preserve"> variance for the </w:t>
      </w:r>
      <w:r w:rsidR="001966D7" w:rsidRPr="00D73088">
        <w:rPr>
          <w:rFonts w:ascii="Times New Roman" w:eastAsia="Times New Roman" w:hAnsi="Times New Roman" w:cs="Times New Roman"/>
          <w:sz w:val="24"/>
          <w:szCs w:val="24"/>
        </w:rPr>
        <w:t>location of PVA, a PVA lighting, and a PVA landscaping at</w:t>
      </w:r>
      <w:r w:rsidRPr="00D73088">
        <w:rPr>
          <w:rFonts w:ascii="Times New Roman" w:eastAsia="Times New Roman" w:hAnsi="Times New Roman" w:cs="Times New Roman"/>
          <w:b/>
          <w:bCs/>
          <w:sz w:val="24"/>
          <w:szCs w:val="24"/>
          <w:u w:val="single"/>
        </w:rPr>
        <w:t xml:space="preserve"> </w:t>
      </w:r>
      <w:r w:rsidR="00CE526A" w:rsidRPr="00D73088">
        <w:rPr>
          <w:rFonts w:ascii="Times New Roman" w:eastAsia="Times New Roman" w:hAnsi="Times New Roman" w:cs="Times New Roman"/>
          <w:b/>
          <w:bCs/>
          <w:sz w:val="24"/>
          <w:szCs w:val="24"/>
          <w:u w:val="single"/>
        </w:rPr>
        <w:t>210 Stokes Street NW</w:t>
      </w:r>
      <w:r w:rsidR="0061385F" w:rsidRPr="00D73088">
        <w:rPr>
          <w:rFonts w:ascii="Times New Roman" w:eastAsia="Times New Roman" w:hAnsi="Times New Roman" w:cs="Times New Roman"/>
          <w:b/>
          <w:bCs/>
          <w:sz w:val="24"/>
          <w:szCs w:val="24"/>
          <w:u w:val="single"/>
        </w:rPr>
        <w:t xml:space="preserve"> aka PPIN 22321, PPIN 52444, &amp; PPIN 47320</w:t>
      </w:r>
      <w:r w:rsidR="00CE526A" w:rsidRPr="00D73088">
        <w:rPr>
          <w:rFonts w:ascii="Times New Roman" w:eastAsia="Times New Roman" w:hAnsi="Times New Roman" w:cs="Times New Roman"/>
          <w:b/>
          <w:bCs/>
          <w:sz w:val="24"/>
          <w:szCs w:val="24"/>
          <w:u w:val="single"/>
        </w:rPr>
        <w:t xml:space="preserve">, </w:t>
      </w:r>
      <w:r w:rsidR="00CE526A" w:rsidRPr="00D73088">
        <w:rPr>
          <w:rFonts w:ascii="Times New Roman" w:eastAsia="Times New Roman" w:hAnsi="Times New Roman" w:cs="Times New Roman"/>
          <w:sz w:val="24"/>
          <w:szCs w:val="24"/>
        </w:rPr>
        <w:t xml:space="preserve">John W. Chamness IV of Stephens Entertainment, LLC </w:t>
      </w:r>
      <w:r w:rsidR="00D73088" w:rsidRPr="00D73088">
        <w:rPr>
          <w:rFonts w:ascii="Times New Roman" w:eastAsia="Times New Roman" w:hAnsi="Times New Roman" w:cs="Times New Roman"/>
          <w:sz w:val="24"/>
          <w:szCs w:val="24"/>
        </w:rPr>
        <w:t>dba St. Stephens LLC, appellant.</w:t>
      </w:r>
    </w:p>
    <w:p w14:paraId="750CFC2C" w14:textId="77777777" w:rsidR="0069149D" w:rsidRPr="00D37C0A" w:rsidRDefault="0069149D" w:rsidP="0069149D">
      <w:pPr>
        <w:pStyle w:val="ListParagraph"/>
        <w:numPr>
          <w:ilvl w:val="0"/>
          <w:numId w:val="1"/>
        </w:numPr>
        <w:spacing w:after="0"/>
        <w:rPr>
          <w:rFonts w:ascii="Times New Roman" w:eastAsia="Times New Roman" w:hAnsi="Times New Roman" w:cs="Times New Roman"/>
          <w:sz w:val="24"/>
          <w:szCs w:val="24"/>
        </w:rPr>
      </w:pPr>
      <w:r w:rsidRPr="00D37C0A">
        <w:rPr>
          <w:rFonts w:ascii="Times New Roman" w:eastAsia="Times New Roman" w:hAnsi="Times New Roman" w:cs="Times New Roman"/>
          <w:sz w:val="24"/>
          <w:szCs w:val="24"/>
        </w:rPr>
        <w:t xml:space="preserve">A PVA lighting variance, PVA landscaping variance, and a reduction of parking variance at </w:t>
      </w:r>
      <w:r w:rsidRPr="0069149D">
        <w:rPr>
          <w:rFonts w:ascii="Times New Roman" w:eastAsia="Times New Roman" w:hAnsi="Times New Roman" w:cs="Times New Roman"/>
          <w:b/>
          <w:bCs/>
          <w:sz w:val="24"/>
          <w:szCs w:val="24"/>
          <w:u w:val="single"/>
        </w:rPr>
        <w:t xml:space="preserve">1704 </w:t>
      </w:r>
      <w:proofErr w:type="spellStart"/>
      <w:r w:rsidRPr="0069149D">
        <w:rPr>
          <w:rFonts w:ascii="Times New Roman" w:eastAsia="Times New Roman" w:hAnsi="Times New Roman" w:cs="Times New Roman"/>
          <w:b/>
          <w:bCs/>
          <w:sz w:val="24"/>
          <w:szCs w:val="24"/>
          <w:u w:val="single"/>
        </w:rPr>
        <w:t>Brandontown</w:t>
      </w:r>
      <w:proofErr w:type="spellEnd"/>
      <w:r w:rsidRPr="0069149D">
        <w:rPr>
          <w:rFonts w:ascii="Times New Roman" w:eastAsia="Times New Roman" w:hAnsi="Times New Roman" w:cs="Times New Roman"/>
          <w:b/>
          <w:bCs/>
          <w:sz w:val="24"/>
          <w:szCs w:val="24"/>
          <w:u w:val="single"/>
        </w:rPr>
        <w:t xml:space="preserve"> Road NW</w:t>
      </w:r>
      <w:r w:rsidRPr="00D37C0A">
        <w:rPr>
          <w:rFonts w:ascii="Times New Roman" w:eastAsia="Times New Roman" w:hAnsi="Times New Roman" w:cs="Times New Roman"/>
          <w:sz w:val="24"/>
          <w:szCs w:val="24"/>
        </w:rPr>
        <w:t>, Jake Roth of RGS Civil Design LLC for Hong Nguyen of Tai Tan Do (Church), appellant.</w:t>
      </w:r>
    </w:p>
    <w:p w14:paraId="2BF9A7E6" w14:textId="77777777" w:rsidR="0069149D" w:rsidRPr="00D37C0A" w:rsidRDefault="0069149D" w:rsidP="0069149D">
      <w:pPr>
        <w:pStyle w:val="ListParagraph"/>
        <w:numPr>
          <w:ilvl w:val="0"/>
          <w:numId w:val="1"/>
        </w:numPr>
        <w:spacing w:after="0"/>
        <w:rPr>
          <w:rFonts w:ascii="Times New Roman" w:eastAsia="Times New Roman" w:hAnsi="Times New Roman" w:cs="Times New Roman"/>
          <w:sz w:val="24"/>
          <w:szCs w:val="24"/>
        </w:rPr>
      </w:pPr>
      <w:r w:rsidRPr="00D37C0A">
        <w:rPr>
          <w:rFonts w:ascii="Times New Roman" w:eastAsia="Times New Roman" w:hAnsi="Times New Roman" w:cs="Times New Roman"/>
          <w:sz w:val="24"/>
          <w:szCs w:val="24"/>
        </w:rPr>
        <w:t xml:space="preserve">A yard space variance, the depth if the front-line variance, and a front yard parking variance at </w:t>
      </w:r>
      <w:r w:rsidRPr="0069149D">
        <w:rPr>
          <w:rFonts w:ascii="Times New Roman" w:eastAsia="Times New Roman" w:hAnsi="Times New Roman" w:cs="Times New Roman"/>
          <w:b/>
          <w:bCs/>
          <w:sz w:val="24"/>
          <w:szCs w:val="24"/>
          <w:u w:val="single"/>
        </w:rPr>
        <w:t xml:space="preserve">8000-8016 Deer Crossing Circle, 6900-6933 Meadow Way Lane, and 7000-7032 Meadow Way Lane AKA The Retreat at Goose Creek Phase 3 </w:t>
      </w:r>
      <w:r w:rsidRPr="0069149D">
        <w:rPr>
          <w:rFonts w:ascii="Times New Roman" w:eastAsia="Times New Roman" w:hAnsi="Times New Roman" w:cs="Times New Roman"/>
          <w:b/>
          <w:bCs/>
          <w:sz w:val="24"/>
          <w:szCs w:val="24"/>
          <w:u w:val="single"/>
        </w:rPr>
        <w:lastRenderedPageBreak/>
        <w:t>Townhome</w:t>
      </w:r>
      <w:r w:rsidRPr="00D37C0A">
        <w:rPr>
          <w:rFonts w:ascii="Times New Roman" w:eastAsia="Times New Roman" w:hAnsi="Times New Roman" w:cs="Times New Roman"/>
          <w:sz w:val="24"/>
          <w:szCs w:val="24"/>
          <w:u w:val="single"/>
        </w:rPr>
        <w:t xml:space="preserve"> </w:t>
      </w:r>
      <w:r w:rsidRPr="0069149D">
        <w:rPr>
          <w:rFonts w:ascii="Times New Roman" w:eastAsia="Times New Roman" w:hAnsi="Times New Roman" w:cs="Times New Roman"/>
          <w:b/>
          <w:bCs/>
          <w:sz w:val="24"/>
          <w:szCs w:val="24"/>
          <w:u w:val="single"/>
        </w:rPr>
        <w:t>Development</w:t>
      </w:r>
      <w:r w:rsidRPr="00D37C0A">
        <w:rPr>
          <w:rFonts w:ascii="Times New Roman" w:eastAsia="Times New Roman" w:hAnsi="Times New Roman" w:cs="Times New Roman"/>
          <w:sz w:val="24"/>
          <w:szCs w:val="24"/>
        </w:rPr>
        <w:t xml:space="preserve">, Paul Duskin of 2 The Point Inc., for Justin Armstrong of </w:t>
      </w:r>
      <w:proofErr w:type="spellStart"/>
      <w:r w:rsidRPr="00D37C0A">
        <w:rPr>
          <w:rFonts w:ascii="Times New Roman" w:eastAsia="Times New Roman" w:hAnsi="Times New Roman" w:cs="Times New Roman"/>
          <w:sz w:val="24"/>
          <w:szCs w:val="24"/>
        </w:rPr>
        <w:t>Forestar</w:t>
      </w:r>
      <w:proofErr w:type="spellEnd"/>
      <w:r w:rsidRPr="00D37C0A">
        <w:rPr>
          <w:rFonts w:ascii="Times New Roman" w:eastAsia="Times New Roman" w:hAnsi="Times New Roman" w:cs="Times New Roman"/>
          <w:sz w:val="24"/>
          <w:szCs w:val="24"/>
        </w:rPr>
        <w:t xml:space="preserve"> (USA) Real Estate Group Inc., appellant.</w:t>
      </w:r>
    </w:p>
    <w:p w14:paraId="23AADDE6" w14:textId="77777777" w:rsidR="0069149D" w:rsidRDefault="0069149D" w:rsidP="0069149D">
      <w:pPr>
        <w:pStyle w:val="ListParagraph"/>
        <w:numPr>
          <w:ilvl w:val="0"/>
          <w:numId w:val="1"/>
        </w:numPr>
        <w:spacing w:after="0"/>
        <w:rPr>
          <w:rFonts w:ascii="Times New Roman" w:eastAsia="Times New Roman" w:hAnsi="Times New Roman" w:cs="Times New Roman"/>
          <w:sz w:val="24"/>
          <w:szCs w:val="24"/>
        </w:rPr>
      </w:pPr>
      <w:r w:rsidRPr="00D37C0A">
        <w:rPr>
          <w:rFonts w:ascii="Times New Roman" w:eastAsia="Times New Roman" w:hAnsi="Times New Roman" w:cs="Times New Roman"/>
          <w:sz w:val="24"/>
          <w:szCs w:val="24"/>
        </w:rPr>
        <w:t xml:space="preserve">A use variance to allow exterior storage in a Neighborhood Business C1 Zoning District at </w:t>
      </w:r>
      <w:r w:rsidRPr="0069149D">
        <w:rPr>
          <w:rFonts w:ascii="Times New Roman" w:eastAsia="Times New Roman" w:hAnsi="Times New Roman" w:cs="Times New Roman"/>
          <w:b/>
          <w:bCs/>
          <w:sz w:val="24"/>
          <w:szCs w:val="24"/>
          <w:u w:val="single"/>
        </w:rPr>
        <w:t>5014 Pulaski Pike NW</w:t>
      </w:r>
      <w:r w:rsidRPr="00D37C0A">
        <w:rPr>
          <w:rFonts w:ascii="Times New Roman" w:eastAsia="Times New Roman" w:hAnsi="Times New Roman" w:cs="Times New Roman"/>
          <w:sz w:val="24"/>
          <w:szCs w:val="24"/>
        </w:rPr>
        <w:t xml:space="preserve">, Jan Eiras of </w:t>
      </w:r>
      <w:proofErr w:type="spellStart"/>
      <w:r w:rsidRPr="00D37C0A">
        <w:rPr>
          <w:rFonts w:ascii="Times New Roman" w:eastAsia="Times New Roman" w:hAnsi="Times New Roman" w:cs="Times New Roman"/>
          <w:sz w:val="24"/>
          <w:szCs w:val="24"/>
        </w:rPr>
        <w:t>Trogalo</w:t>
      </w:r>
      <w:proofErr w:type="spellEnd"/>
      <w:r w:rsidRPr="00D37C0A">
        <w:rPr>
          <w:rFonts w:ascii="Times New Roman" w:eastAsia="Times New Roman" w:hAnsi="Times New Roman" w:cs="Times New Roman"/>
          <w:sz w:val="24"/>
          <w:szCs w:val="24"/>
        </w:rPr>
        <w:t xml:space="preserve"> Holdings, LLC, appellant.</w:t>
      </w:r>
    </w:p>
    <w:p w14:paraId="0CF40C0E" w14:textId="77777777" w:rsidR="0069149D" w:rsidRPr="00D37C0A" w:rsidRDefault="0069149D" w:rsidP="0069149D">
      <w:pPr>
        <w:pStyle w:val="ListParagraph"/>
        <w:spacing w:after="0"/>
        <w:rPr>
          <w:rFonts w:ascii="Times New Roman" w:eastAsia="Times New Roman" w:hAnsi="Times New Roman" w:cs="Times New Roman"/>
          <w:sz w:val="24"/>
          <w:szCs w:val="24"/>
        </w:rPr>
      </w:pPr>
    </w:p>
    <w:p w14:paraId="61FD4758" w14:textId="3CEA428E" w:rsidR="00E67D7A" w:rsidRPr="00756922" w:rsidRDefault="0069149D" w:rsidP="00756922">
      <w:pPr>
        <w:tabs>
          <w:tab w:val="left" w:pos="2928"/>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w:t>
      </w:r>
      <w:r w:rsidR="00E67D7A" w:rsidRPr="00756922">
        <w:rPr>
          <w:rFonts w:ascii="Times New Roman" w:eastAsia="Times New Roman" w:hAnsi="Times New Roman" w:cs="Times New Roman"/>
          <w:b/>
          <w:sz w:val="24"/>
          <w:szCs w:val="24"/>
          <w:u w:val="single"/>
        </w:rPr>
        <w:t>XTENSIONS</w:t>
      </w:r>
    </w:p>
    <w:p w14:paraId="5645C8F0" w14:textId="77777777" w:rsidR="002B0E8D" w:rsidRPr="003F75FA" w:rsidRDefault="002B0E8D" w:rsidP="00E67D7A">
      <w:pPr>
        <w:spacing w:line="240" w:lineRule="auto"/>
        <w:ind w:left="1080" w:hanging="900"/>
        <w:jc w:val="center"/>
        <w:rPr>
          <w:rFonts w:ascii="Times New Roman" w:eastAsia="Times New Roman" w:hAnsi="Times New Roman" w:cs="Times New Roman"/>
          <w:b/>
          <w:sz w:val="24"/>
          <w:szCs w:val="24"/>
          <w:u w:val="single"/>
        </w:rPr>
      </w:pPr>
    </w:p>
    <w:p w14:paraId="2A11D08C" w14:textId="34952F77" w:rsidR="002B0E8D" w:rsidRDefault="002B0E8D" w:rsidP="00762662">
      <w:pPr>
        <w:spacing w:after="0"/>
        <w:ind w:left="1440" w:hanging="1080"/>
        <w:rPr>
          <w:rFonts w:ascii="Times New Roman" w:eastAsia="Times New Roman" w:hAnsi="Times New Roman" w:cs="Times New Roman"/>
          <w:sz w:val="24"/>
          <w:szCs w:val="24"/>
        </w:rPr>
      </w:pPr>
      <w:r>
        <w:rPr>
          <w:rFonts w:ascii="Times New Roman" w:eastAsia="Times New Roman" w:hAnsi="Times New Roman" w:cs="Times New Roman"/>
          <w:sz w:val="24"/>
          <w:szCs w:val="24"/>
        </w:rPr>
        <w:t>9633</w:t>
      </w:r>
      <w:r>
        <w:rPr>
          <w:rFonts w:ascii="Times New Roman" w:eastAsia="Times New Roman" w:hAnsi="Times New Roman" w:cs="Times New Roman"/>
          <w:sz w:val="24"/>
          <w:szCs w:val="24"/>
        </w:rPr>
        <w:tab/>
      </w:r>
      <w:r w:rsidRPr="004D49CF">
        <w:rPr>
          <w:rFonts w:ascii="Times New Roman" w:eastAsia="Times New Roman" w:hAnsi="Times New Roman" w:cs="Times New Roman"/>
          <w:sz w:val="24"/>
          <w:szCs w:val="24"/>
        </w:rPr>
        <w:t xml:space="preserve">PVA landscaping at </w:t>
      </w:r>
      <w:r w:rsidRPr="004D49CF">
        <w:rPr>
          <w:rFonts w:ascii="Times New Roman" w:eastAsia="Times New Roman" w:hAnsi="Times New Roman" w:cs="Times New Roman"/>
          <w:b/>
          <w:bCs/>
          <w:sz w:val="24"/>
          <w:szCs w:val="24"/>
          <w:u w:val="single"/>
        </w:rPr>
        <w:t>401 Clinton Avenue E</w:t>
      </w:r>
      <w:r w:rsidRPr="004D49CF">
        <w:rPr>
          <w:rFonts w:ascii="Times New Roman" w:eastAsia="Times New Roman" w:hAnsi="Times New Roman" w:cs="Times New Roman"/>
          <w:sz w:val="24"/>
          <w:szCs w:val="24"/>
        </w:rPr>
        <w:t>, Nicole Rhodes of 401 Clinton, LLC, appellant.</w:t>
      </w:r>
    </w:p>
    <w:p w14:paraId="0049269F" w14:textId="059C6047" w:rsidR="002B0E8D" w:rsidRDefault="002B0E8D" w:rsidP="00762662">
      <w:pPr>
        <w:spacing w:after="0" w:line="276" w:lineRule="auto"/>
        <w:ind w:left="144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9643</w:t>
      </w:r>
      <w:r>
        <w:rPr>
          <w:rFonts w:ascii="Times New Roman" w:eastAsia="Times New Roman" w:hAnsi="Times New Roman" w:cs="Times New Roman"/>
          <w:sz w:val="24"/>
          <w:szCs w:val="24"/>
        </w:rPr>
        <w:tab/>
      </w:r>
      <w:r w:rsidRPr="0085687E">
        <w:rPr>
          <w:rFonts w:ascii="Times New Roman" w:eastAsia="Times New Roman" w:hAnsi="Times New Roman" w:cs="Times New Roman"/>
          <w:sz w:val="24"/>
          <w:szCs w:val="24"/>
        </w:rPr>
        <w:t xml:space="preserve">The location of a structure and a distance separation variance at </w:t>
      </w:r>
      <w:r w:rsidRPr="0085687E">
        <w:rPr>
          <w:rFonts w:ascii="Times New Roman" w:eastAsia="Times New Roman" w:hAnsi="Times New Roman" w:cs="Times New Roman"/>
          <w:b/>
          <w:bCs/>
          <w:sz w:val="24"/>
          <w:szCs w:val="24"/>
          <w:u w:val="single"/>
        </w:rPr>
        <w:t>600 Franklin Street SE</w:t>
      </w:r>
      <w:r w:rsidRPr="0085687E">
        <w:rPr>
          <w:rFonts w:ascii="Times New Roman" w:eastAsia="Times New Roman" w:hAnsi="Times New Roman" w:cs="Times New Roman"/>
          <w:sz w:val="24"/>
          <w:szCs w:val="24"/>
        </w:rPr>
        <w:t xml:space="preserve">, Thomas Williams and Carlen Williams, appellant. </w:t>
      </w:r>
    </w:p>
    <w:p w14:paraId="7362D148" w14:textId="5193FC15" w:rsidR="00CE1CA5" w:rsidRDefault="00CE1CA5" w:rsidP="00CE1CA5">
      <w:pPr>
        <w:spacing w:after="0" w:line="276" w:lineRule="auto"/>
        <w:ind w:left="144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9651</w:t>
      </w:r>
      <w:r>
        <w:rPr>
          <w:rFonts w:ascii="Times New Roman" w:eastAsia="Times New Roman" w:hAnsi="Times New Roman" w:cs="Times New Roman"/>
          <w:sz w:val="24"/>
          <w:szCs w:val="24"/>
        </w:rPr>
        <w:tab/>
      </w:r>
      <w:r w:rsidRPr="00CE1CA5">
        <w:rPr>
          <w:rFonts w:ascii="Times New Roman" w:eastAsia="Times New Roman" w:hAnsi="Times New Roman" w:cs="Times New Roman"/>
          <w:sz w:val="24"/>
          <w:szCs w:val="24"/>
        </w:rPr>
        <w:t>An administrative review</w:t>
      </w:r>
      <w:r w:rsidR="00830C62">
        <w:rPr>
          <w:rFonts w:ascii="Times New Roman" w:eastAsia="Times New Roman" w:hAnsi="Times New Roman" w:cs="Times New Roman"/>
          <w:sz w:val="24"/>
          <w:szCs w:val="24"/>
        </w:rPr>
        <w:t xml:space="preserve"> and consideration of the issuance of a nuisance abatement order</w:t>
      </w:r>
      <w:r w:rsidRPr="00CE1CA5">
        <w:rPr>
          <w:rFonts w:ascii="Times New Roman" w:eastAsia="Times New Roman" w:hAnsi="Times New Roman" w:cs="Times New Roman"/>
          <w:sz w:val="24"/>
          <w:szCs w:val="24"/>
        </w:rPr>
        <w:t xml:space="preserve"> at </w:t>
      </w:r>
      <w:r w:rsidRPr="00CE1CA5">
        <w:rPr>
          <w:rFonts w:ascii="Times New Roman" w:eastAsia="Times New Roman" w:hAnsi="Times New Roman" w:cs="Times New Roman"/>
          <w:b/>
          <w:bCs/>
          <w:sz w:val="24"/>
          <w:szCs w:val="24"/>
          <w:u w:val="single"/>
        </w:rPr>
        <w:t>1005A and 1005B Hermitage Avenue SE</w:t>
      </w:r>
      <w:r w:rsidRPr="00CE1CA5">
        <w:rPr>
          <w:rFonts w:ascii="Times New Roman" w:eastAsia="Times New Roman" w:hAnsi="Times New Roman" w:cs="Times New Roman"/>
          <w:sz w:val="24"/>
          <w:szCs w:val="24"/>
        </w:rPr>
        <w:t>, John Brinkley of Brinkley &amp; Brinkley Attorneys at Law, for Walter Brosemer, Teresa Brosemer, Janet Barton, Mary E. Hinkson, Rene P. Moret, Howard R. Reed, Karen Reed, Curtis O. Taylor, Jr., Karen H. Taylor, John T. Towry, and Ann S. Towry, appellant.</w:t>
      </w:r>
    </w:p>
    <w:p w14:paraId="656A1CA7" w14:textId="7FC73F57" w:rsidR="00721342" w:rsidRDefault="00721342" w:rsidP="00721342">
      <w:pPr>
        <w:spacing w:after="0" w:line="276" w:lineRule="auto"/>
        <w:ind w:left="1440" w:hanging="1080"/>
        <w:jc w:val="both"/>
        <w:rPr>
          <w:rFonts w:ascii="Times New Roman" w:eastAsia="Times New Roman" w:hAnsi="Times New Roman" w:cs="Times New Roman"/>
          <w:sz w:val="24"/>
          <w:szCs w:val="24"/>
        </w:rPr>
      </w:pPr>
      <w:r w:rsidRPr="00721342">
        <w:rPr>
          <w:rFonts w:ascii="Times New Roman" w:eastAsia="Times New Roman" w:hAnsi="Times New Roman" w:cs="Times New Roman"/>
          <w:sz w:val="24"/>
          <w:szCs w:val="24"/>
        </w:rPr>
        <w:t>9670</w:t>
      </w:r>
      <w:r w:rsidRPr="00721342">
        <w:rPr>
          <w:rFonts w:ascii="Times New Roman" w:eastAsia="Times New Roman" w:hAnsi="Times New Roman" w:cs="Times New Roman"/>
          <w:sz w:val="24"/>
          <w:szCs w:val="24"/>
        </w:rPr>
        <w:tab/>
        <w:t xml:space="preserve">A use variance to use a former school kitchen as a commissary and to allow food trucks in a Neighborhood Business C2 Zoning District at </w:t>
      </w:r>
      <w:r w:rsidRPr="00EB4085">
        <w:rPr>
          <w:rFonts w:ascii="Times New Roman" w:eastAsia="Times New Roman" w:hAnsi="Times New Roman" w:cs="Times New Roman"/>
          <w:b/>
          <w:bCs/>
          <w:sz w:val="24"/>
          <w:szCs w:val="24"/>
          <w:u w:val="single"/>
        </w:rPr>
        <w:t>4217 Ninth Avenue SW</w:t>
      </w:r>
      <w:r w:rsidRPr="00721342">
        <w:rPr>
          <w:rFonts w:ascii="Times New Roman" w:eastAsia="Times New Roman" w:hAnsi="Times New Roman" w:cs="Times New Roman"/>
          <w:sz w:val="24"/>
          <w:szCs w:val="24"/>
        </w:rPr>
        <w:t>, Garrett Coyne of COBO, LLC, appellant.</w:t>
      </w:r>
    </w:p>
    <w:p w14:paraId="72E7F633" w14:textId="77777777" w:rsidR="00721342" w:rsidRPr="00721342" w:rsidRDefault="00721342" w:rsidP="00721342">
      <w:pPr>
        <w:spacing w:after="0" w:line="276" w:lineRule="auto"/>
        <w:ind w:left="1440" w:hanging="1080"/>
        <w:jc w:val="both"/>
        <w:rPr>
          <w:rFonts w:ascii="Times New Roman" w:eastAsia="Times New Roman" w:hAnsi="Times New Roman" w:cs="Times New Roman"/>
          <w:sz w:val="24"/>
          <w:szCs w:val="24"/>
        </w:rPr>
      </w:pPr>
      <w:r w:rsidRPr="00721342">
        <w:rPr>
          <w:rFonts w:ascii="Times New Roman" w:eastAsia="Times New Roman" w:hAnsi="Times New Roman" w:cs="Times New Roman"/>
          <w:sz w:val="24"/>
          <w:szCs w:val="24"/>
        </w:rPr>
        <w:t>9672</w:t>
      </w:r>
      <w:r w:rsidRPr="00721342">
        <w:rPr>
          <w:rFonts w:ascii="Times New Roman" w:eastAsia="Times New Roman" w:hAnsi="Times New Roman" w:cs="Times New Roman"/>
          <w:sz w:val="24"/>
          <w:szCs w:val="24"/>
        </w:rPr>
        <w:tab/>
        <w:t xml:space="preserve">The location of a structure at </w:t>
      </w:r>
      <w:r w:rsidRPr="00EB4085">
        <w:rPr>
          <w:rFonts w:ascii="Times New Roman" w:eastAsia="Times New Roman" w:hAnsi="Times New Roman" w:cs="Times New Roman"/>
          <w:b/>
          <w:bCs/>
          <w:sz w:val="24"/>
          <w:szCs w:val="24"/>
          <w:u w:val="single"/>
        </w:rPr>
        <w:t>119 England Street NE</w:t>
      </w:r>
      <w:r w:rsidRPr="00721342">
        <w:rPr>
          <w:rFonts w:ascii="Times New Roman" w:eastAsia="Times New Roman" w:hAnsi="Times New Roman" w:cs="Times New Roman"/>
          <w:sz w:val="24"/>
          <w:szCs w:val="24"/>
        </w:rPr>
        <w:t>, Charles V. Propst of Monte Sano Investments LLC, appellant.</w:t>
      </w:r>
    </w:p>
    <w:p w14:paraId="374003A4" w14:textId="77777777" w:rsidR="00721342" w:rsidRPr="00721342" w:rsidRDefault="00721342" w:rsidP="00721342">
      <w:pPr>
        <w:spacing w:after="0" w:line="276" w:lineRule="auto"/>
        <w:ind w:left="1440" w:hanging="1080"/>
        <w:jc w:val="both"/>
        <w:rPr>
          <w:rFonts w:ascii="Times New Roman" w:eastAsia="Times New Roman" w:hAnsi="Times New Roman" w:cs="Times New Roman"/>
          <w:sz w:val="24"/>
          <w:szCs w:val="24"/>
        </w:rPr>
      </w:pPr>
      <w:r w:rsidRPr="00721342">
        <w:rPr>
          <w:rFonts w:ascii="Times New Roman" w:eastAsia="Times New Roman" w:hAnsi="Times New Roman" w:cs="Times New Roman"/>
          <w:sz w:val="24"/>
          <w:szCs w:val="24"/>
        </w:rPr>
        <w:t>9673</w:t>
      </w:r>
      <w:r w:rsidRPr="00721342">
        <w:rPr>
          <w:rFonts w:ascii="Times New Roman" w:eastAsia="Times New Roman" w:hAnsi="Times New Roman" w:cs="Times New Roman"/>
          <w:sz w:val="24"/>
          <w:szCs w:val="24"/>
        </w:rPr>
        <w:tab/>
        <w:t xml:space="preserve">The location of a structure at </w:t>
      </w:r>
      <w:r w:rsidRPr="00EB4085">
        <w:rPr>
          <w:rFonts w:ascii="Times New Roman" w:eastAsia="Times New Roman" w:hAnsi="Times New Roman" w:cs="Times New Roman"/>
          <w:b/>
          <w:bCs/>
          <w:sz w:val="24"/>
          <w:szCs w:val="24"/>
          <w:u w:val="single"/>
        </w:rPr>
        <w:t>6287 Pulaski Pike NW</w:t>
      </w:r>
      <w:r w:rsidRPr="00721342">
        <w:rPr>
          <w:rFonts w:ascii="Times New Roman" w:eastAsia="Times New Roman" w:hAnsi="Times New Roman" w:cs="Times New Roman"/>
          <w:sz w:val="24"/>
          <w:szCs w:val="24"/>
        </w:rPr>
        <w:t>, Nate Matthews of Rachel Brown Homes, LLC for Joey Hutchins, appellant.</w:t>
      </w:r>
    </w:p>
    <w:p w14:paraId="30756F82" w14:textId="77777777" w:rsidR="00EB4085" w:rsidRPr="00EB4085" w:rsidRDefault="00EB4085" w:rsidP="00EB4085">
      <w:pPr>
        <w:spacing w:after="0" w:line="276" w:lineRule="auto"/>
        <w:ind w:left="1440" w:hanging="1080"/>
        <w:jc w:val="both"/>
        <w:rPr>
          <w:rFonts w:ascii="Times New Roman" w:eastAsia="Times New Roman" w:hAnsi="Times New Roman" w:cs="Times New Roman"/>
          <w:sz w:val="24"/>
          <w:szCs w:val="24"/>
        </w:rPr>
      </w:pPr>
      <w:r w:rsidRPr="00EB4085">
        <w:rPr>
          <w:rFonts w:ascii="Times New Roman" w:eastAsia="Times New Roman" w:hAnsi="Times New Roman" w:cs="Times New Roman"/>
          <w:sz w:val="24"/>
          <w:szCs w:val="24"/>
        </w:rPr>
        <w:t>9680</w:t>
      </w:r>
      <w:r w:rsidRPr="00EB4085">
        <w:rPr>
          <w:rFonts w:ascii="Times New Roman" w:eastAsia="Times New Roman" w:hAnsi="Times New Roman" w:cs="Times New Roman"/>
          <w:sz w:val="24"/>
          <w:szCs w:val="24"/>
        </w:rPr>
        <w:tab/>
        <w:t xml:space="preserve"> A use variance to allow a truck stop in a Commercial Industrial Park (CIP) Zoning District, the location of PVA and PVA landscaping at </w:t>
      </w:r>
      <w:r w:rsidRPr="00EB4085">
        <w:rPr>
          <w:rFonts w:ascii="Times New Roman" w:eastAsia="Times New Roman" w:hAnsi="Times New Roman" w:cs="Times New Roman"/>
          <w:b/>
          <w:bCs/>
          <w:sz w:val="24"/>
          <w:szCs w:val="24"/>
          <w:u w:val="single"/>
        </w:rPr>
        <w:t>25056 CK Grace Drive NW A.K.A. The lot south of 5600 Mooresville Road and CK Grace Road NW</w:t>
      </w:r>
      <w:r w:rsidRPr="00EB4085">
        <w:rPr>
          <w:rFonts w:ascii="Times New Roman" w:eastAsia="Times New Roman" w:hAnsi="Times New Roman" w:cs="Times New Roman"/>
          <w:sz w:val="24"/>
          <w:szCs w:val="24"/>
        </w:rPr>
        <w:t>, Richard Humphrey for Donald Rex Gillis of Dutch Oil Company, appellant.</w:t>
      </w:r>
    </w:p>
    <w:p w14:paraId="1F0022CF" w14:textId="167113F1" w:rsidR="00721342" w:rsidRDefault="00721342" w:rsidP="00EB4085">
      <w:pPr>
        <w:spacing w:after="0" w:line="276" w:lineRule="auto"/>
        <w:ind w:left="1440" w:hanging="1080"/>
        <w:jc w:val="both"/>
        <w:rPr>
          <w:rFonts w:ascii="Times New Roman" w:eastAsia="Times New Roman" w:hAnsi="Times New Roman" w:cs="Times New Roman"/>
          <w:sz w:val="24"/>
          <w:szCs w:val="24"/>
        </w:rPr>
      </w:pPr>
    </w:p>
    <w:p w14:paraId="58BF21DC" w14:textId="181A3C27" w:rsidR="00CE1CA5" w:rsidRDefault="00CE1CA5" w:rsidP="00721342">
      <w:pPr>
        <w:tabs>
          <w:tab w:val="left" w:pos="1440"/>
        </w:tabs>
        <w:spacing w:after="0" w:line="276" w:lineRule="auto"/>
        <w:jc w:val="both"/>
        <w:rPr>
          <w:rFonts w:ascii="Times New Roman" w:eastAsia="Times New Roman" w:hAnsi="Times New Roman" w:cs="Times New Roman"/>
          <w:sz w:val="24"/>
          <w:szCs w:val="28"/>
        </w:rPr>
      </w:pPr>
    </w:p>
    <w:p w14:paraId="042C82C3" w14:textId="77777777" w:rsidR="00CE1CA5" w:rsidRDefault="00CE1CA5" w:rsidP="00CE1CA5">
      <w:pPr>
        <w:tabs>
          <w:tab w:val="left" w:pos="1440"/>
        </w:tabs>
        <w:spacing w:after="0" w:line="276" w:lineRule="auto"/>
        <w:ind w:left="1440" w:hanging="1080"/>
        <w:jc w:val="both"/>
        <w:rPr>
          <w:rFonts w:ascii="Times New Roman" w:eastAsia="Times New Roman" w:hAnsi="Times New Roman" w:cs="Times New Roman"/>
          <w:sz w:val="24"/>
          <w:szCs w:val="28"/>
        </w:rPr>
      </w:pPr>
    </w:p>
    <w:p w14:paraId="3E2FC9C9" w14:textId="6C1633FA" w:rsidR="00CE1CA5" w:rsidRDefault="00CE1CA5" w:rsidP="00CE1CA5">
      <w:pPr>
        <w:spacing w:after="0" w:line="276" w:lineRule="auto"/>
        <w:ind w:left="1440" w:hanging="1080"/>
        <w:jc w:val="both"/>
        <w:rPr>
          <w:rFonts w:ascii="Times New Roman" w:eastAsia="Times New Roman" w:hAnsi="Times New Roman" w:cs="Times New Roman"/>
          <w:sz w:val="24"/>
          <w:szCs w:val="24"/>
        </w:rPr>
      </w:pPr>
    </w:p>
    <w:p w14:paraId="6AE2E558" w14:textId="77777777" w:rsidR="00CE1CA5" w:rsidRPr="00F42EFD" w:rsidRDefault="00CE1CA5" w:rsidP="00F42EFD">
      <w:pPr>
        <w:spacing w:after="0" w:line="276" w:lineRule="auto"/>
        <w:ind w:left="1440" w:hanging="1080"/>
        <w:jc w:val="both"/>
        <w:rPr>
          <w:rFonts w:ascii="Times New Roman" w:eastAsia="Times New Roman" w:hAnsi="Times New Roman" w:cs="Times New Roman"/>
          <w:sz w:val="24"/>
          <w:szCs w:val="24"/>
        </w:rPr>
      </w:pPr>
    </w:p>
    <w:sectPr w:rsidR="00CE1CA5" w:rsidRPr="00F4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586"/>
    <w:multiLevelType w:val="hybridMultilevel"/>
    <w:tmpl w:val="1CB6D0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4C187107"/>
    <w:multiLevelType w:val="hybridMultilevel"/>
    <w:tmpl w:val="25EAE6BE"/>
    <w:lvl w:ilvl="0" w:tplc="B3C03E1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399643784">
    <w:abstractNumId w:val="1"/>
  </w:num>
  <w:num w:numId="2" w16cid:durableId="164619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7A"/>
    <w:rsid w:val="00081789"/>
    <w:rsid w:val="00082249"/>
    <w:rsid w:val="00085E10"/>
    <w:rsid w:val="000D4CD6"/>
    <w:rsid w:val="000F141E"/>
    <w:rsid w:val="00157052"/>
    <w:rsid w:val="00157651"/>
    <w:rsid w:val="00167D67"/>
    <w:rsid w:val="00176999"/>
    <w:rsid w:val="00195840"/>
    <w:rsid w:val="001966D7"/>
    <w:rsid w:val="001D1BB2"/>
    <w:rsid w:val="0029427B"/>
    <w:rsid w:val="002A0660"/>
    <w:rsid w:val="002B0E8D"/>
    <w:rsid w:val="00312D13"/>
    <w:rsid w:val="00330B96"/>
    <w:rsid w:val="0033113D"/>
    <w:rsid w:val="003374F4"/>
    <w:rsid w:val="00397EC5"/>
    <w:rsid w:val="003B7A35"/>
    <w:rsid w:val="003C4A25"/>
    <w:rsid w:val="003E1E13"/>
    <w:rsid w:val="00414A04"/>
    <w:rsid w:val="0042683F"/>
    <w:rsid w:val="00485EEE"/>
    <w:rsid w:val="00494ADE"/>
    <w:rsid w:val="004A7830"/>
    <w:rsid w:val="004D05A5"/>
    <w:rsid w:val="004F5BBF"/>
    <w:rsid w:val="005352C5"/>
    <w:rsid w:val="005451B2"/>
    <w:rsid w:val="005803E3"/>
    <w:rsid w:val="005A66BA"/>
    <w:rsid w:val="005A6F77"/>
    <w:rsid w:val="0061385F"/>
    <w:rsid w:val="00652FB9"/>
    <w:rsid w:val="0069149D"/>
    <w:rsid w:val="006A27E6"/>
    <w:rsid w:val="006F560E"/>
    <w:rsid w:val="00721342"/>
    <w:rsid w:val="00730417"/>
    <w:rsid w:val="007335EF"/>
    <w:rsid w:val="00733EE8"/>
    <w:rsid w:val="0073662B"/>
    <w:rsid w:val="0074293E"/>
    <w:rsid w:val="00745BC0"/>
    <w:rsid w:val="00756922"/>
    <w:rsid w:val="00762662"/>
    <w:rsid w:val="007A2842"/>
    <w:rsid w:val="007D2A84"/>
    <w:rsid w:val="007D56BA"/>
    <w:rsid w:val="007E1BBF"/>
    <w:rsid w:val="007F0AA1"/>
    <w:rsid w:val="00830C62"/>
    <w:rsid w:val="008B67D0"/>
    <w:rsid w:val="00951E99"/>
    <w:rsid w:val="009C20B1"/>
    <w:rsid w:val="009C4121"/>
    <w:rsid w:val="00A15010"/>
    <w:rsid w:val="00A81787"/>
    <w:rsid w:val="00AA0044"/>
    <w:rsid w:val="00AA6C20"/>
    <w:rsid w:val="00AE24C3"/>
    <w:rsid w:val="00B05BA1"/>
    <w:rsid w:val="00B27724"/>
    <w:rsid w:val="00B35C13"/>
    <w:rsid w:val="00B95ABE"/>
    <w:rsid w:val="00BD6547"/>
    <w:rsid w:val="00C457DB"/>
    <w:rsid w:val="00C51951"/>
    <w:rsid w:val="00C6467D"/>
    <w:rsid w:val="00C810C0"/>
    <w:rsid w:val="00CC4FD2"/>
    <w:rsid w:val="00CD4BED"/>
    <w:rsid w:val="00CD7B75"/>
    <w:rsid w:val="00CE1CA5"/>
    <w:rsid w:val="00CE526A"/>
    <w:rsid w:val="00CE59A2"/>
    <w:rsid w:val="00D641BD"/>
    <w:rsid w:val="00D73088"/>
    <w:rsid w:val="00D9692F"/>
    <w:rsid w:val="00DA1CA7"/>
    <w:rsid w:val="00E150D5"/>
    <w:rsid w:val="00E43AAF"/>
    <w:rsid w:val="00E67D7A"/>
    <w:rsid w:val="00EA04AD"/>
    <w:rsid w:val="00EB4085"/>
    <w:rsid w:val="00F02FCD"/>
    <w:rsid w:val="00F376C7"/>
    <w:rsid w:val="00F42EFD"/>
    <w:rsid w:val="00F548C6"/>
    <w:rsid w:val="00F6079F"/>
    <w:rsid w:val="00F85C82"/>
    <w:rsid w:val="00FC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2C25"/>
  <w15:chartTrackingRefBased/>
  <w15:docId w15:val="{777D52A5-EBB0-4B51-B3B5-9717E602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D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D7A"/>
    <w:pPr>
      <w:ind w:left="720"/>
      <w:contextualSpacing/>
    </w:pPr>
  </w:style>
  <w:style w:type="paragraph" w:styleId="BalloonText">
    <w:name w:val="Balloon Text"/>
    <w:basedOn w:val="Normal"/>
    <w:link w:val="BalloonTextChar"/>
    <w:uiPriority w:val="99"/>
    <w:semiHidden/>
    <w:unhideWhenUsed/>
    <w:rsid w:val="007A2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4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Jon</dc:creator>
  <cp:keywords/>
  <dc:description/>
  <cp:lastModifiedBy>Johnson, Jon</cp:lastModifiedBy>
  <cp:revision>53</cp:revision>
  <cp:lastPrinted>2023-09-08T20:33:00Z</cp:lastPrinted>
  <dcterms:created xsi:type="dcterms:W3CDTF">2023-07-31T13:31:00Z</dcterms:created>
  <dcterms:modified xsi:type="dcterms:W3CDTF">2023-10-09T16:18:00Z</dcterms:modified>
</cp:coreProperties>
</file>