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2ABB9" w14:textId="77777777" w:rsidR="00166207" w:rsidRPr="00550F6C" w:rsidRDefault="00166207" w:rsidP="00166207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50F6C">
        <w:rPr>
          <w:rFonts w:ascii="Times New Roman" w:eastAsia="Times New Roman" w:hAnsi="Times New Roman" w:cs="Times New Roman"/>
          <w:b/>
          <w:kern w:val="0"/>
          <w14:ligatures w14:val="none"/>
        </w:rPr>
        <w:t>BOARD OF ZONING ADJUSTMENT</w:t>
      </w:r>
    </w:p>
    <w:p w14:paraId="3C52CA2C" w14:textId="77777777" w:rsidR="00166207" w:rsidRPr="00550F6C" w:rsidRDefault="00166207" w:rsidP="00166207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50F6C">
        <w:rPr>
          <w:rFonts w:ascii="Times New Roman" w:eastAsia="Times New Roman" w:hAnsi="Times New Roman" w:cs="Times New Roman"/>
          <w:b/>
          <w:kern w:val="0"/>
          <w14:ligatures w14:val="none"/>
        </w:rPr>
        <w:t>Agenda</w:t>
      </w:r>
    </w:p>
    <w:p w14:paraId="4F22DE63" w14:textId="234BE8E0" w:rsidR="00166207" w:rsidRDefault="00166207" w:rsidP="00166207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14:ligatures w14:val="none"/>
        </w:rPr>
        <w:t>May 20</w:t>
      </w:r>
      <w:r w:rsidRPr="00550F6C">
        <w:rPr>
          <w:rFonts w:ascii="Times New Roman" w:eastAsia="Times New Roman" w:hAnsi="Times New Roman" w:cs="Times New Roman"/>
          <w:b/>
          <w:kern w:val="0"/>
          <w14:ligatures w14:val="none"/>
        </w:rPr>
        <w:t>, 2025</w:t>
      </w:r>
    </w:p>
    <w:p w14:paraId="12F7FF97" w14:textId="77777777" w:rsidR="00166207" w:rsidRDefault="00166207" w:rsidP="00166207">
      <w:pPr>
        <w:ind w:left="3960" w:firstLine="360"/>
        <w:rPr>
          <w:rFonts w:ascii="Times New Roman" w:hAnsi="Times New Roman" w:cs="Times New Roman"/>
          <w:b/>
          <w:bCs/>
          <w:u w:val="single"/>
        </w:rPr>
      </w:pPr>
    </w:p>
    <w:p w14:paraId="42BEB48D" w14:textId="5FD3776C" w:rsidR="006B0A17" w:rsidRPr="006B0A17" w:rsidRDefault="006B0A17" w:rsidP="00467B15">
      <w:pPr>
        <w:pStyle w:val="ListParagraph"/>
        <w:numPr>
          <w:ilvl w:val="0"/>
          <w:numId w:val="2"/>
        </w:numPr>
        <w:ind w:left="990" w:hanging="27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The location of a structure at </w:t>
      </w:r>
      <w:r w:rsidRPr="006D01CF">
        <w:rPr>
          <w:rFonts w:ascii="Times New Roman" w:hAnsi="Times New Roman" w:cs="Times New Roman"/>
          <w:b/>
          <w:bCs/>
          <w:u w:val="single"/>
        </w:rPr>
        <w:t>434 Newman Avenue SE</w:t>
      </w:r>
      <w:r>
        <w:rPr>
          <w:rFonts w:ascii="Times New Roman" w:hAnsi="Times New Roman" w:cs="Times New Roman"/>
        </w:rPr>
        <w:t>, Natalie Burke, appellant</w:t>
      </w:r>
    </w:p>
    <w:p w14:paraId="11E271FD" w14:textId="1C697C64" w:rsidR="00E3629F" w:rsidRDefault="00E3629F" w:rsidP="00467B15">
      <w:pPr>
        <w:pStyle w:val="ListParagraph"/>
        <w:numPr>
          <w:ilvl w:val="0"/>
          <w:numId w:val="2"/>
        </w:numPr>
        <w:ind w:left="990" w:hanging="270"/>
        <w:jc w:val="both"/>
        <w:rPr>
          <w:rFonts w:ascii="Times New Roman" w:hAnsi="Times New Roman" w:cs="Times New Roman"/>
        </w:rPr>
      </w:pPr>
      <w:bookmarkStart w:id="0" w:name="_Hlk197684913"/>
      <w:r>
        <w:rPr>
          <w:rFonts w:ascii="Times New Roman" w:hAnsi="Times New Roman" w:cs="Times New Roman"/>
        </w:rPr>
        <w:t xml:space="preserve">A </w:t>
      </w:r>
      <w:r w:rsidR="00AF1E6F">
        <w:rPr>
          <w:rFonts w:ascii="Times New Roman" w:hAnsi="Times New Roman" w:cs="Times New Roman"/>
        </w:rPr>
        <w:t xml:space="preserve">variance to allow a detached garage to go partially on a vacant lot at </w:t>
      </w:r>
      <w:r w:rsidR="00AF1E6F" w:rsidRPr="00AF1E6F">
        <w:rPr>
          <w:rFonts w:ascii="Times New Roman" w:hAnsi="Times New Roman" w:cs="Times New Roman"/>
          <w:b/>
          <w:bCs/>
          <w:u w:val="single"/>
        </w:rPr>
        <w:t>301 Woodland Avenue SE</w:t>
      </w:r>
      <w:r w:rsidR="005C31C3">
        <w:rPr>
          <w:rFonts w:ascii="Times New Roman" w:hAnsi="Times New Roman" w:cs="Times New Roman"/>
          <w:b/>
          <w:bCs/>
          <w:u w:val="single"/>
        </w:rPr>
        <w:t xml:space="preserve"> to include PPIN 65932</w:t>
      </w:r>
      <w:r w:rsidR="00AF1E6F" w:rsidRPr="00AF1E6F">
        <w:rPr>
          <w:rFonts w:ascii="Times New Roman" w:hAnsi="Times New Roman" w:cs="Times New Roman"/>
        </w:rPr>
        <w:t>, Amanda C. Canupp, appellant.</w:t>
      </w:r>
    </w:p>
    <w:p w14:paraId="5D8CB7CC" w14:textId="255EFDE8" w:rsidR="006B0A17" w:rsidRDefault="006B0A17" w:rsidP="006B0A17">
      <w:pPr>
        <w:pStyle w:val="ListParagraph"/>
        <w:numPr>
          <w:ilvl w:val="0"/>
          <w:numId w:val="2"/>
        </w:numPr>
        <w:tabs>
          <w:tab w:val="left" w:pos="990"/>
        </w:tabs>
        <w:ind w:left="990" w:hanging="27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A use variance to allow a newspaper publication service in a Residence 1A Zoning District at </w:t>
      </w:r>
      <w:r w:rsidRPr="00F32FBD">
        <w:rPr>
          <w:rFonts w:ascii="Times New Roman" w:hAnsi="Times New Roman" w:cs="Times New Roman"/>
          <w:b/>
          <w:bCs/>
          <w:u w:val="single"/>
        </w:rPr>
        <w:t>4839 Sparkman Drive NW</w:t>
      </w:r>
      <w:r>
        <w:rPr>
          <w:rFonts w:ascii="Times New Roman" w:hAnsi="Times New Roman" w:cs="Times New Roman"/>
        </w:rPr>
        <w:t xml:space="preserve">, </w:t>
      </w:r>
      <w:r w:rsidR="00BA43D8">
        <w:rPr>
          <w:rFonts w:ascii="Times New Roman" w:hAnsi="Times New Roman" w:cs="Times New Roman"/>
        </w:rPr>
        <w:t xml:space="preserve">William </w:t>
      </w:r>
      <w:r>
        <w:rPr>
          <w:rFonts w:ascii="Times New Roman" w:hAnsi="Times New Roman" w:cs="Times New Roman"/>
        </w:rPr>
        <w:t>Smothers</w:t>
      </w:r>
      <w:r w:rsidR="009D74E5">
        <w:rPr>
          <w:rFonts w:ascii="Times New Roman" w:hAnsi="Times New Roman" w:cs="Times New Roman"/>
        </w:rPr>
        <w:t xml:space="preserve"> of Speakin’ Out News</w:t>
      </w:r>
      <w:r>
        <w:rPr>
          <w:rFonts w:ascii="Times New Roman" w:hAnsi="Times New Roman" w:cs="Times New Roman"/>
        </w:rPr>
        <w:t>, appellant.</w:t>
      </w:r>
    </w:p>
    <w:p w14:paraId="05E1D087" w14:textId="02AC4CB4" w:rsidR="006B0A17" w:rsidRPr="006D01CF" w:rsidRDefault="006B0A17" w:rsidP="006B0A17">
      <w:pPr>
        <w:pStyle w:val="ListParagraph"/>
        <w:numPr>
          <w:ilvl w:val="0"/>
          <w:numId w:val="2"/>
        </w:numPr>
        <w:ind w:left="990" w:hanging="18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The location of a structure at </w:t>
      </w:r>
      <w:r w:rsidRPr="009F5303">
        <w:rPr>
          <w:rFonts w:ascii="Times New Roman" w:hAnsi="Times New Roman" w:cs="Times New Roman"/>
          <w:b/>
          <w:bCs/>
          <w:u w:val="single"/>
        </w:rPr>
        <w:t>513 Randolph</w:t>
      </w:r>
      <w:r>
        <w:rPr>
          <w:rFonts w:ascii="Times New Roman" w:hAnsi="Times New Roman" w:cs="Times New Roman"/>
          <w:b/>
          <w:bCs/>
          <w:u w:val="single"/>
        </w:rPr>
        <w:t xml:space="preserve"> Avenue SE</w:t>
      </w:r>
      <w:r w:rsidRPr="0056555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Braeden Scally</w:t>
      </w:r>
      <w:r w:rsidR="00F811B6">
        <w:rPr>
          <w:rFonts w:ascii="Times New Roman" w:hAnsi="Times New Roman" w:cs="Times New Roman"/>
        </w:rPr>
        <w:t xml:space="preserve"> of Scally Design + Construct LLC</w:t>
      </w:r>
      <w:r>
        <w:rPr>
          <w:rFonts w:ascii="Times New Roman" w:hAnsi="Times New Roman" w:cs="Times New Roman"/>
        </w:rPr>
        <w:t>, appellant.</w:t>
      </w:r>
    </w:p>
    <w:bookmarkEnd w:id="0"/>
    <w:p w14:paraId="506AA0A7" w14:textId="42395C2D" w:rsidR="00E3629F" w:rsidRDefault="00E3629F" w:rsidP="00E3629F">
      <w:pPr>
        <w:pStyle w:val="ListParagraph"/>
        <w:numPr>
          <w:ilvl w:val="0"/>
          <w:numId w:val="2"/>
        </w:numPr>
        <w:tabs>
          <w:tab w:val="left" w:pos="990"/>
        </w:tabs>
        <w:spacing w:line="256" w:lineRule="auto"/>
        <w:ind w:left="990" w:hanging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use variance to allow a counseling office in Residence 2 Zoning District at </w:t>
      </w:r>
      <w:r>
        <w:rPr>
          <w:rFonts w:ascii="Times New Roman" w:eastAsia="Times New Roman" w:hAnsi="Times New Roman" w:cs="Times New Roman"/>
          <w:b/>
          <w:bCs/>
          <w:u w:val="single"/>
        </w:rPr>
        <w:t>306 Schiffman Street NE</w:t>
      </w:r>
      <w:r>
        <w:rPr>
          <w:rFonts w:ascii="Times New Roman" w:eastAsia="Times New Roman" w:hAnsi="Times New Roman" w:cs="Times New Roman"/>
        </w:rPr>
        <w:t xml:space="preserve">, </w:t>
      </w:r>
      <w:r w:rsidR="00C92D9B">
        <w:rPr>
          <w:rFonts w:ascii="Times New Roman" w:eastAsia="Times New Roman" w:hAnsi="Times New Roman" w:cs="Times New Roman"/>
        </w:rPr>
        <w:t>Timothy P.</w:t>
      </w:r>
      <w:r>
        <w:rPr>
          <w:rFonts w:ascii="Times New Roman" w:eastAsia="Times New Roman" w:hAnsi="Times New Roman" w:cs="Times New Roman"/>
        </w:rPr>
        <w:t xml:space="preserve"> Gibbons</w:t>
      </w:r>
      <w:r w:rsidR="00C92D9B">
        <w:rPr>
          <w:rFonts w:ascii="Times New Roman" w:eastAsia="Times New Roman" w:hAnsi="Times New Roman" w:cs="Times New Roman"/>
        </w:rPr>
        <w:t xml:space="preserve"> and Cassie L. Gibbons,</w:t>
      </w:r>
      <w:r>
        <w:rPr>
          <w:rFonts w:ascii="Times New Roman" w:eastAsia="Times New Roman" w:hAnsi="Times New Roman" w:cs="Times New Roman"/>
        </w:rPr>
        <w:t xml:space="preserve"> appellant.</w:t>
      </w:r>
    </w:p>
    <w:p w14:paraId="70BD9C6E" w14:textId="6AE7084F" w:rsidR="00166207" w:rsidRDefault="009F5303" w:rsidP="00467B15">
      <w:pPr>
        <w:pStyle w:val="ListParagraph"/>
        <w:numPr>
          <w:ilvl w:val="0"/>
          <w:numId w:val="2"/>
        </w:numPr>
        <w:ind w:left="990" w:hanging="270"/>
        <w:jc w:val="both"/>
        <w:rPr>
          <w:rFonts w:ascii="Times New Roman" w:hAnsi="Times New Roman" w:cs="Times New Roman"/>
          <w:b/>
          <w:bCs/>
          <w:u w:val="single"/>
        </w:rPr>
      </w:pPr>
      <w:r w:rsidRPr="009F5303">
        <w:rPr>
          <w:rFonts w:ascii="Times New Roman" w:hAnsi="Times New Roman" w:cs="Times New Roman"/>
        </w:rPr>
        <w:t xml:space="preserve">The location of structure and distance separation from a primary structure to an accessory structure at </w:t>
      </w:r>
      <w:r w:rsidRPr="009F5303">
        <w:rPr>
          <w:rFonts w:ascii="Times New Roman" w:hAnsi="Times New Roman" w:cs="Times New Roman"/>
          <w:b/>
          <w:bCs/>
          <w:u w:val="single"/>
        </w:rPr>
        <w:t>216</w:t>
      </w:r>
      <w:r>
        <w:rPr>
          <w:rFonts w:ascii="Times New Roman" w:hAnsi="Times New Roman" w:cs="Times New Roman"/>
          <w:b/>
          <w:bCs/>
          <w:u w:val="single"/>
        </w:rPr>
        <w:t xml:space="preserve"> Walker Avenue</w:t>
      </w:r>
      <w:r w:rsidRPr="00565559">
        <w:rPr>
          <w:rFonts w:ascii="Times New Roman" w:hAnsi="Times New Roman" w:cs="Times New Roman"/>
        </w:rPr>
        <w:t xml:space="preserve">, </w:t>
      </w:r>
      <w:r w:rsidRPr="009F5303">
        <w:rPr>
          <w:rFonts w:ascii="Times New Roman" w:hAnsi="Times New Roman" w:cs="Times New Roman"/>
        </w:rPr>
        <w:t>Jake Gattis of Guild Builders LLC for David</w:t>
      </w:r>
      <w:r>
        <w:rPr>
          <w:rFonts w:ascii="Times New Roman" w:hAnsi="Times New Roman" w:cs="Times New Roman"/>
        </w:rPr>
        <w:t xml:space="preserve"> S.</w:t>
      </w:r>
      <w:r w:rsidRPr="009F5303">
        <w:rPr>
          <w:rFonts w:ascii="Times New Roman" w:hAnsi="Times New Roman" w:cs="Times New Roman"/>
        </w:rPr>
        <w:t xml:space="preserve"> Pumpelly and Dawn </w:t>
      </w:r>
      <w:r>
        <w:rPr>
          <w:rFonts w:ascii="Times New Roman" w:hAnsi="Times New Roman" w:cs="Times New Roman"/>
        </w:rPr>
        <w:t xml:space="preserve">White </w:t>
      </w:r>
      <w:r w:rsidRPr="009F5303">
        <w:rPr>
          <w:rFonts w:ascii="Times New Roman" w:hAnsi="Times New Roman" w:cs="Times New Roman"/>
        </w:rPr>
        <w:t>Pumpelly, appellant.</w:t>
      </w:r>
      <w:r w:rsidRPr="009F5303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20CC9315" w14:textId="77777777" w:rsidR="00D93019" w:rsidRPr="003D3346" w:rsidRDefault="00D93019" w:rsidP="009947F3">
      <w:pPr>
        <w:pStyle w:val="ListParagraph"/>
        <w:spacing w:line="256" w:lineRule="auto"/>
        <w:ind w:left="990"/>
        <w:rPr>
          <w:rFonts w:ascii="Times New Roman" w:eastAsia="Times New Roman" w:hAnsi="Times New Roman" w:cs="Times New Roman"/>
        </w:rPr>
      </w:pPr>
    </w:p>
    <w:p w14:paraId="03FED304" w14:textId="35271B94" w:rsidR="00166207" w:rsidRDefault="00166207" w:rsidP="00166207">
      <w:pPr>
        <w:ind w:left="3960" w:firstLine="360"/>
        <w:rPr>
          <w:rFonts w:ascii="Times New Roman" w:hAnsi="Times New Roman" w:cs="Times New Roman"/>
          <w:b/>
          <w:bCs/>
          <w:u w:val="single"/>
        </w:rPr>
      </w:pPr>
      <w:r w:rsidRPr="00FE5B15">
        <w:rPr>
          <w:rFonts w:ascii="Times New Roman" w:hAnsi="Times New Roman" w:cs="Times New Roman"/>
          <w:b/>
          <w:bCs/>
          <w:u w:val="single"/>
        </w:rPr>
        <w:t xml:space="preserve">Extensions </w:t>
      </w:r>
    </w:p>
    <w:p w14:paraId="39896F22" w14:textId="77777777" w:rsidR="00166207" w:rsidRDefault="00166207" w:rsidP="0035727B">
      <w:pPr>
        <w:spacing w:after="0"/>
        <w:ind w:left="1710" w:hanging="990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9870 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>The</w:t>
      </w:r>
      <w:r w:rsidRPr="00FE5B15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location of a structure to revise a previously approved tree remediation plan at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Pr="00FE5B15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4103 Piedmont Drive SE</w:t>
      </w:r>
      <w:r w:rsidRPr="00FE5B15">
        <w:rPr>
          <w:rFonts w:ascii="Times New Roman" w:eastAsia="Times New Roman" w:hAnsi="Times New Roman" w:cs="Times New Roman"/>
          <w:bCs/>
          <w:kern w:val="0"/>
          <w14:ligatures w14:val="none"/>
        </w:rPr>
        <w:t>, Keith Mandel P.E.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,</w:t>
      </w:r>
      <w:r w:rsidRPr="00FE5B15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for Jitesh Kar, appellant.</w:t>
      </w:r>
    </w:p>
    <w:p w14:paraId="687945F0" w14:textId="77777777" w:rsidR="00166207" w:rsidRDefault="00166207" w:rsidP="0035727B">
      <w:pPr>
        <w:spacing w:after="0"/>
        <w:ind w:left="1710" w:hanging="990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C80980">
        <w:rPr>
          <w:rFonts w:ascii="Times New Roman" w:eastAsia="Times New Roman" w:hAnsi="Times New Roman" w:cs="Times New Roman"/>
          <w:bCs/>
          <w:kern w:val="0"/>
          <w14:ligatures w14:val="none"/>
        </w:rPr>
        <w:t>9876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FE5B15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A variance to allow a tree remediation plan due to violations within the slope 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Pr="00FE5B15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development at district on a lot that includes colluvium soil at </w:t>
      </w:r>
      <w:r w:rsidRPr="00FE5B15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Tract 1 of the Sunset on Green Mountain Subdivision, (A.K.A. PPIN 536224, west of 5106, 5100, 5094, 5088, and 5082 Willow Drive SE (A.K.A. Lots 3 through 8 of the Sunset on Green Mountain Subdivision on Willow Drive SE, including PPIN’s: 536221, 572526, 572527, 572528, 572529, 572530, and east of Green Mountain Road)</w:t>
      </w:r>
      <w:r w:rsidRPr="00FE5B15">
        <w:rPr>
          <w:rFonts w:ascii="Times New Roman" w:eastAsia="Times New Roman" w:hAnsi="Times New Roman" w:cs="Times New Roman"/>
          <w:bCs/>
          <w:kern w:val="0"/>
          <w14:ligatures w14:val="none"/>
        </w:rPr>
        <w:t>, Alex Maxwell of Deltina Development Corporation, appellant.</w:t>
      </w:r>
    </w:p>
    <w:p w14:paraId="5AD95966" w14:textId="77777777" w:rsidR="00166207" w:rsidRDefault="00166207" w:rsidP="0035727B">
      <w:pPr>
        <w:spacing w:after="0"/>
        <w:ind w:left="1710" w:hanging="990"/>
        <w:rPr>
          <w:rFonts w:ascii="Times New Roman" w:hAnsi="Times New Roman" w:cs="Times New Roman"/>
        </w:rPr>
      </w:pPr>
      <w:r w:rsidRPr="00166207">
        <w:rPr>
          <w:rFonts w:ascii="Times New Roman" w:hAnsi="Times New Roman" w:cs="Times New Roman"/>
        </w:rPr>
        <w:t>9892</w:t>
      </w:r>
      <w:r w:rsidRPr="00166207">
        <w:rPr>
          <w:rFonts w:ascii="Times New Roman" w:hAnsi="Times New Roman" w:cs="Times New Roman"/>
        </w:rPr>
        <w:tab/>
      </w:r>
      <w:bookmarkStart w:id="1" w:name="_Hlk195700720"/>
      <w:r w:rsidRPr="00166207">
        <w:rPr>
          <w:rFonts w:ascii="Times New Roman" w:hAnsi="Times New Roman" w:cs="Times New Roman"/>
        </w:rPr>
        <w:t xml:space="preserve">A use variance to allow a habitable dwelling space with a second kitchen for a newly constructed home in a Residence 1 Zoning District at </w:t>
      </w:r>
      <w:r w:rsidRPr="00166207">
        <w:rPr>
          <w:rFonts w:ascii="Times New Roman" w:hAnsi="Times New Roman" w:cs="Times New Roman"/>
          <w:b/>
          <w:bCs/>
          <w:u w:val="single"/>
        </w:rPr>
        <w:t>1227 McCutcheon Loop Road</w:t>
      </w:r>
      <w:r w:rsidRPr="00166207">
        <w:rPr>
          <w:rFonts w:ascii="Times New Roman" w:hAnsi="Times New Roman" w:cs="Times New Roman"/>
        </w:rPr>
        <w:t>, Jason Beyl for Joshua T. McCully and Tiffany McCully</w:t>
      </w:r>
      <w:bookmarkEnd w:id="1"/>
      <w:r w:rsidRPr="00166207">
        <w:rPr>
          <w:rFonts w:ascii="Times New Roman" w:hAnsi="Times New Roman" w:cs="Times New Roman"/>
        </w:rPr>
        <w:t>, appellant.</w:t>
      </w:r>
    </w:p>
    <w:p w14:paraId="4B538E6B" w14:textId="77777777" w:rsidR="00166207" w:rsidRDefault="00166207" w:rsidP="0035727B">
      <w:pPr>
        <w:spacing w:after="0"/>
        <w:ind w:left="1710" w:hanging="990"/>
        <w:rPr>
          <w:rFonts w:ascii="Times New Roman" w:hAnsi="Times New Roman" w:cs="Times New Roman"/>
        </w:rPr>
      </w:pPr>
      <w:r w:rsidRPr="00166207">
        <w:rPr>
          <w:rFonts w:ascii="Times New Roman" w:hAnsi="Times New Roman" w:cs="Times New Roman"/>
        </w:rPr>
        <w:t>9895</w:t>
      </w:r>
      <w:r w:rsidRPr="00166207">
        <w:rPr>
          <w:rFonts w:ascii="Times New Roman" w:hAnsi="Times New Roman" w:cs="Times New Roman"/>
        </w:rPr>
        <w:tab/>
      </w:r>
      <w:bookmarkStart w:id="2" w:name="_Hlk195705146"/>
      <w:r w:rsidRPr="00166207">
        <w:rPr>
          <w:rFonts w:ascii="Times New Roman" w:hAnsi="Times New Roman" w:cs="Times New Roman"/>
        </w:rPr>
        <w:t xml:space="preserve">Location of parking in a Residence Office 2 Zoning District at </w:t>
      </w:r>
      <w:r w:rsidRPr="00166207">
        <w:rPr>
          <w:rFonts w:ascii="Times New Roman" w:hAnsi="Times New Roman" w:cs="Times New Roman"/>
          <w:b/>
          <w:bCs/>
          <w:u w:val="single"/>
        </w:rPr>
        <w:t>2106 Seminole Drive SW</w:t>
      </w:r>
      <w:r w:rsidRPr="00166207">
        <w:rPr>
          <w:rFonts w:ascii="Times New Roman" w:hAnsi="Times New Roman" w:cs="Times New Roman"/>
        </w:rPr>
        <w:t xml:space="preserve">, Andrew Hanks and Courtney Hanks of Sojourn Spaces, LLC, appellant. </w:t>
      </w:r>
    </w:p>
    <w:p w14:paraId="7CBE1E96" w14:textId="73D902D7" w:rsidR="000C7890" w:rsidRPr="00155ACA" w:rsidRDefault="00166207" w:rsidP="0035727B">
      <w:pPr>
        <w:spacing w:after="0"/>
        <w:ind w:left="1710" w:hanging="990"/>
        <w:rPr>
          <w:rFonts w:ascii="Times New Roman" w:hAnsi="Times New Roman" w:cs="Times New Roman"/>
        </w:rPr>
      </w:pPr>
      <w:r w:rsidRPr="00166207">
        <w:rPr>
          <w:rFonts w:ascii="Times New Roman" w:hAnsi="Times New Roman" w:cs="Times New Roman"/>
        </w:rPr>
        <w:t>9897</w:t>
      </w:r>
      <w:r w:rsidRPr="00166207">
        <w:rPr>
          <w:rFonts w:ascii="Times New Roman" w:hAnsi="Times New Roman" w:cs="Times New Roman"/>
        </w:rPr>
        <w:tab/>
        <w:t xml:space="preserve">A use variance to allow a habitual space to remain in a Light Industrial Zoning District at </w:t>
      </w:r>
      <w:r w:rsidRPr="00166207">
        <w:rPr>
          <w:rFonts w:ascii="Times New Roman" w:hAnsi="Times New Roman" w:cs="Times New Roman"/>
          <w:b/>
          <w:bCs/>
          <w:u w:val="single"/>
        </w:rPr>
        <w:t>2909 Meridian Street NW</w:t>
      </w:r>
      <w:r w:rsidRPr="00166207">
        <w:rPr>
          <w:rFonts w:ascii="Times New Roman" w:hAnsi="Times New Roman" w:cs="Times New Roman"/>
        </w:rPr>
        <w:t>, Youlonda Zakari of Rocket City Management Services, LLC, appellant.</w:t>
      </w:r>
      <w:bookmarkEnd w:id="2"/>
    </w:p>
    <w:sectPr w:rsidR="000C7890" w:rsidRPr="00155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810DE"/>
    <w:multiLevelType w:val="hybridMultilevel"/>
    <w:tmpl w:val="D7EC2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D61B9"/>
    <w:multiLevelType w:val="hybridMultilevel"/>
    <w:tmpl w:val="698CB3F8"/>
    <w:lvl w:ilvl="0" w:tplc="13B0A7BC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 w15:restartNumberingAfterBreak="0">
    <w:nsid w:val="4C187107"/>
    <w:multiLevelType w:val="hybridMultilevel"/>
    <w:tmpl w:val="2BC69FDC"/>
    <w:lvl w:ilvl="0" w:tplc="B3C03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num w:numId="1" w16cid:durableId="587033987">
    <w:abstractNumId w:val="1"/>
  </w:num>
  <w:num w:numId="2" w16cid:durableId="227114478">
    <w:abstractNumId w:val="0"/>
  </w:num>
  <w:num w:numId="3" w16cid:durableId="13351086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07"/>
    <w:rsid w:val="000C7890"/>
    <w:rsid w:val="00155ACA"/>
    <w:rsid w:val="00166207"/>
    <w:rsid w:val="002A3634"/>
    <w:rsid w:val="002E4894"/>
    <w:rsid w:val="0031245B"/>
    <w:rsid w:val="0035727B"/>
    <w:rsid w:val="003D3346"/>
    <w:rsid w:val="003E6629"/>
    <w:rsid w:val="00467B15"/>
    <w:rsid w:val="005033E0"/>
    <w:rsid w:val="00565559"/>
    <w:rsid w:val="005C31C3"/>
    <w:rsid w:val="00672CFF"/>
    <w:rsid w:val="006B0A17"/>
    <w:rsid w:val="006D01CF"/>
    <w:rsid w:val="007E0DC4"/>
    <w:rsid w:val="007E3D90"/>
    <w:rsid w:val="008D5B0C"/>
    <w:rsid w:val="008E2C1A"/>
    <w:rsid w:val="009443E8"/>
    <w:rsid w:val="009947F3"/>
    <w:rsid w:val="009D74E5"/>
    <w:rsid w:val="009F5303"/>
    <w:rsid w:val="00AE2432"/>
    <w:rsid w:val="00AF1E6F"/>
    <w:rsid w:val="00B717CA"/>
    <w:rsid w:val="00B95D9B"/>
    <w:rsid w:val="00BA43D8"/>
    <w:rsid w:val="00C92D9B"/>
    <w:rsid w:val="00D93019"/>
    <w:rsid w:val="00DB1C75"/>
    <w:rsid w:val="00E3629F"/>
    <w:rsid w:val="00F32FBD"/>
    <w:rsid w:val="00F66A94"/>
    <w:rsid w:val="00F811B6"/>
    <w:rsid w:val="00FA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CCD6C"/>
  <w15:chartTrackingRefBased/>
  <w15:docId w15:val="{85F0BEBD-C531-45EE-A31E-34CD482C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207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6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2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2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2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2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2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2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2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2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2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2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2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2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2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2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2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2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2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2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2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2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2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2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2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1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Huntsville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Courtney</dc:creator>
  <cp:keywords/>
  <dc:description/>
  <cp:lastModifiedBy>Edwards, Courtney</cp:lastModifiedBy>
  <cp:revision>22</cp:revision>
  <dcterms:created xsi:type="dcterms:W3CDTF">2025-05-05T14:51:00Z</dcterms:created>
  <dcterms:modified xsi:type="dcterms:W3CDTF">2025-05-13T18:43:00Z</dcterms:modified>
</cp:coreProperties>
</file>