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EF20" w14:textId="77777777" w:rsidR="002E0836" w:rsidRPr="001D6D24" w:rsidRDefault="002E0836" w:rsidP="002E08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BOARD OF ZONING ADJUSTMENT</w:t>
      </w:r>
    </w:p>
    <w:p w14:paraId="5B1853D3" w14:textId="77777777" w:rsidR="002E0836" w:rsidRPr="001D6D24" w:rsidRDefault="002E0836" w:rsidP="002E0836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Agenda</w:t>
      </w:r>
    </w:p>
    <w:p w14:paraId="4F549E24" w14:textId="7A39C0A1" w:rsidR="002E0836" w:rsidRPr="001D6D24" w:rsidRDefault="002E0836" w:rsidP="002E0836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November 18</w:t>
      </w:r>
      <w:r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, 2025</w:t>
      </w:r>
    </w:p>
    <w:p w14:paraId="7C43B8C5" w14:textId="77777777" w:rsidR="002E0836" w:rsidRPr="00E67161" w:rsidRDefault="002E0836" w:rsidP="002E0836">
      <w:pPr>
        <w:spacing w:after="0" w:line="276" w:lineRule="auto"/>
        <w:ind w:left="1080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03CA6AD" w14:textId="4B8811EA" w:rsidR="002E0836" w:rsidRPr="00BE6E07" w:rsidRDefault="002E0836" w:rsidP="002E0836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 use variance </w:t>
      </w:r>
      <w:r w:rsidR="003E0E91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allow agricultural/retail sales of a home-based garden and a use variance to have retail sales of a home-based garden</w:t>
      </w:r>
      <w:r w:rsidR="003E0E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an adjacent vacant lot </w:t>
      </w:r>
      <w:r w:rsidRPr="002E0836">
        <w:rPr>
          <w:rFonts w:ascii="Times New Roman" w:hAnsi="Times New Roman" w:cs="Times New Roman"/>
        </w:rPr>
        <w:t xml:space="preserve">at </w:t>
      </w:r>
      <w:r w:rsidRPr="002E0836">
        <w:rPr>
          <w:rFonts w:ascii="Times New Roman" w:hAnsi="Times New Roman" w:cs="Times New Roman"/>
          <w:b/>
          <w:bCs/>
          <w:u w:val="single"/>
        </w:rPr>
        <w:t>13505 Chaney Thompson Road SE and 13507 Chaney Thompson Road SE (Vacant lot)</w:t>
      </w:r>
      <w:r w:rsidRPr="000341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Dennis Bangham, appellant. </w:t>
      </w:r>
    </w:p>
    <w:p w14:paraId="65BFED82" w14:textId="32971C78" w:rsidR="00BE6E07" w:rsidRDefault="003C07EF" w:rsidP="002E0836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location of </w:t>
      </w:r>
      <w:r w:rsidR="007A1F88" w:rsidRPr="007A1F88">
        <w:rPr>
          <w:rFonts w:ascii="Times New Roman" w:hAnsi="Times New Roman" w:cs="Times New Roman"/>
        </w:rPr>
        <w:t>off</w:t>
      </w:r>
      <w:r>
        <w:rPr>
          <w:rFonts w:ascii="Times New Roman" w:hAnsi="Times New Roman" w:cs="Times New Roman"/>
        </w:rPr>
        <w:t>-</w:t>
      </w:r>
      <w:r w:rsidR="007A1F88" w:rsidRPr="007A1F88">
        <w:rPr>
          <w:rFonts w:ascii="Times New Roman" w:hAnsi="Times New Roman" w:cs="Times New Roman"/>
        </w:rPr>
        <w:t>site parking</w:t>
      </w:r>
      <w:r w:rsidR="007A1F88">
        <w:rPr>
          <w:rFonts w:ascii="Times New Roman" w:hAnsi="Times New Roman" w:cs="Times New Roman"/>
        </w:rPr>
        <w:t xml:space="preserve"> </w:t>
      </w:r>
      <w:r w:rsidR="000C2BED">
        <w:rPr>
          <w:rFonts w:ascii="Times New Roman" w:hAnsi="Times New Roman" w:cs="Times New Roman"/>
        </w:rPr>
        <w:t xml:space="preserve">in a Highway Business C-4 Zoning District </w:t>
      </w:r>
      <w:r w:rsidR="009A3DF3">
        <w:rPr>
          <w:rFonts w:ascii="Times New Roman" w:hAnsi="Times New Roman" w:cs="Times New Roman"/>
        </w:rPr>
        <w:t xml:space="preserve">and a Residence 2-B Zoning District </w:t>
      </w:r>
      <w:r w:rsidR="007A1F88">
        <w:rPr>
          <w:rFonts w:ascii="Times New Roman" w:hAnsi="Times New Roman" w:cs="Times New Roman"/>
        </w:rPr>
        <w:t xml:space="preserve">at </w:t>
      </w:r>
      <w:r w:rsidR="007A1F88" w:rsidRPr="007A1F88">
        <w:rPr>
          <w:rFonts w:ascii="Times New Roman" w:hAnsi="Times New Roman" w:cs="Times New Roman"/>
          <w:b/>
          <w:bCs/>
          <w:u w:val="single"/>
        </w:rPr>
        <w:t>1500 Trailhead Main Street NE</w:t>
      </w:r>
      <w:r w:rsidR="007A1F88" w:rsidRPr="000341D9">
        <w:rPr>
          <w:rFonts w:ascii="Times New Roman" w:hAnsi="Times New Roman" w:cs="Times New Roman"/>
        </w:rPr>
        <w:t>,</w:t>
      </w:r>
      <w:r w:rsidR="007A1F88">
        <w:rPr>
          <w:rFonts w:ascii="Times New Roman" w:hAnsi="Times New Roman" w:cs="Times New Roman"/>
        </w:rPr>
        <w:t xml:space="preserve"> Mari</w:t>
      </w:r>
      <w:r w:rsidR="00235C7C">
        <w:rPr>
          <w:rFonts w:ascii="Times New Roman" w:hAnsi="Times New Roman" w:cs="Times New Roman"/>
        </w:rPr>
        <w:t>e</w:t>
      </w:r>
      <w:r w:rsidR="007A1F88">
        <w:rPr>
          <w:rFonts w:ascii="Times New Roman" w:hAnsi="Times New Roman" w:cs="Times New Roman"/>
        </w:rPr>
        <w:t xml:space="preserve"> Bostick of The</w:t>
      </w:r>
      <w:r w:rsidR="0094059A">
        <w:rPr>
          <w:rFonts w:ascii="Times New Roman" w:hAnsi="Times New Roman" w:cs="Times New Roman"/>
        </w:rPr>
        <w:t xml:space="preserve"> </w:t>
      </w:r>
      <w:r w:rsidR="007A1F88">
        <w:rPr>
          <w:rFonts w:ascii="Times New Roman" w:hAnsi="Times New Roman" w:cs="Times New Roman"/>
        </w:rPr>
        <w:t>Land Trust of North Alabama</w:t>
      </w:r>
      <w:r w:rsidR="000C2BED">
        <w:rPr>
          <w:rFonts w:ascii="Times New Roman" w:hAnsi="Times New Roman" w:cs="Times New Roman"/>
        </w:rPr>
        <w:t xml:space="preserve"> Inc.</w:t>
      </w:r>
      <w:r w:rsidR="007A1F88">
        <w:rPr>
          <w:rFonts w:ascii="Times New Roman" w:hAnsi="Times New Roman" w:cs="Times New Roman"/>
        </w:rPr>
        <w:t xml:space="preserve">, appellant. </w:t>
      </w:r>
    </w:p>
    <w:p w14:paraId="58817994" w14:textId="7BDE6BA4" w:rsidR="00703CCF" w:rsidRDefault="00703CCF" w:rsidP="002E0836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703CCF">
        <w:rPr>
          <w:rFonts w:ascii="Times New Roman" w:hAnsi="Times New Roman" w:cs="Times New Roman"/>
        </w:rPr>
        <w:t xml:space="preserve">A use variance to allow an event space in a historic home in a Residence 1-A Zoning District, a use variance to build an additional proposed event space, a use variance to allow alcohol sales at this location, the location of a structure, PVA parking, PVA lighting, and PVA landscaping at </w:t>
      </w:r>
      <w:r w:rsidRPr="00F058D4">
        <w:rPr>
          <w:rFonts w:ascii="Times New Roman" w:hAnsi="Times New Roman" w:cs="Times New Roman"/>
          <w:b/>
          <w:bCs/>
          <w:u w:val="single"/>
        </w:rPr>
        <w:t>4001 Blue Spring Road NW</w:t>
      </w:r>
      <w:r w:rsidRPr="00703CCF">
        <w:rPr>
          <w:rFonts w:ascii="Times New Roman" w:hAnsi="Times New Roman" w:cs="Times New Roman"/>
        </w:rPr>
        <w:t xml:space="preserve">, Vincent E. Ford </w:t>
      </w:r>
      <w:r w:rsidR="00440875">
        <w:rPr>
          <w:rFonts w:ascii="Times New Roman" w:hAnsi="Times New Roman" w:cs="Times New Roman"/>
        </w:rPr>
        <w:t>and Miranda Bouldin of The Mansion at Blue Spring, LLC</w:t>
      </w:r>
      <w:r w:rsidRPr="00703CCF">
        <w:rPr>
          <w:rFonts w:ascii="Times New Roman" w:hAnsi="Times New Roman" w:cs="Times New Roman"/>
        </w:rPr>
        <w:t>, appellant.</w:t>
      </w:r>
    </w:p>
    <w:p w14:paraId="7EC75B02" w14:textId="0CE2B20A" w:rsidR="007A1F88" w:rsidRDefault="003E605C" w:rsidP="002E0836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location </w:t>
      </w:r>
      <w:r w:rsidR="001B5181">
        <w:rPr>
          <w:rFonts w:ascii="Times New Roman" w:hAnsi="Times New Roman" w:cs="Times New Roman"/>
        </w:rPr>
        <w:t xml:space="preserve">of a structure at </w:t>
      </w:r>
      <w:r w:rsidR="001B5181" w:rsidRPr="001B5181">
        <w:rPr>
          <w:rFonts w:ascii="Times New Roman" w:hAnsi="Times New Roman" w:cs="Times New Roman"/>
          <w:b/>
          <w:bCs/>
          <w:u w:val="single"/>
        </w:rPr>
        <w:t>6309 Central Park Lane</w:t>
      </w:r>
      <w:r w:rsidR="00003B76">
        <w:rPr>
          <w:rFonts w:ascii="Times New Roman" w:hAnsi="Times New Roman" w:cs="Times New Roman"/>
          <w:b/>
          <w:bCs/>
          <w:u w:val="single"/>
        </w:rPr>
        <w:t xml:space="preserve"> NW</w:t>
      </w:r>
      <w:r w:rsidR="001B5181" w:rsidRPr="000341D9">
        <w:rPr>
          <w:rFonts w:ascii="Times New Roman" w:hAnsi="Times New Roman" w:cs="Times New Roman"/>
        </w:rPr>
        <w:t>,</w:t>
      </w:r>
      <w:r w:rsidR="001B5181">
        <w:rPr>
          <w:rFonts w:ascii="Times New Roman" w:hAnsi="Times New Roman" w:cs="Times New Roman"/>
        </w:rPr>
        <w:t xml:space="preserve"> Michael Wayne Brown, appellant.  </w:t>
      </w:r>
    </w:p>
    <w:p w14:paraId="273CBFFA" w14:textId="703B5DC7" w:rsidR="00D97CF1" w:rsidRDefault="00C95950" w:rsidP="002E0836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E58AE">
        <w:rPr>
          <w:rFonts w:ascii="Times New Roman" w:hAnsi="Times New Roman" w:cs="Times New Roman"/>
        </w:rPr>
        <w:t xml:space="preserve">distance separation </w:t>
      </w:r>
      <w:r>
        <w:rPr>
          <w:rFonts w:ascii="Times New Roman" w:hAnsi="Times New Roman" w:cs="Times New Roman"/>
        </w:rPr>
        <w:t xml:space="preserve">variance to allow a Class 1 Lounge Liquor </w:t>
      </w:r>
      <w:r w:rsidR="008E58A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etailer with entertainment within 500 feet of a protected use</w:t>
      </w:r>
      <w:r w:rsidR="008E5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r w:rsidRPr="00C95950">
        <w:rPr>
          <w:rFonts w:ascii="Times New Roman" w:hAnsi="Times New Roman" w:cs="Times New Roman"/>
          <w:b/>
          <w:bCs/>
          <w:u w:val="single"/>
        </w:rPr>
        <w:t>105 Washington Street SE Unit 100</w:t>
      </w:r>
      <w:r w:rsidRPr="000341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94B4A">
        <w:rPr>
          <w:rFonts w:ascii="Times New Roman" w:hAnsi="Times New Roman" w:cs="Times New Roman"/>
        </w:rPr>
        <w:t xml:space="preserve">Stewart </w:t>
      </w:r>
      <w:r>
        <w:rPr>
          <w:rFonts w:ascii="Times New Roman" w:hAnsi="Times New Roman" w:cs="Times New Roman"/>
        </w:rPr>
        <w:t xml:space="preserve">Reeves Jordan of Pillar of Salt LLC, appellant. </w:t>
      </w:r>
    </w:p>
    <w:p w14:paraId="14EE5965" w14:textId="53CC0DD7" w:rsidR="00C95950" w:rsidRDefault="00951B78" w:rsidP="002E0836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use variance to allow a church in a split zoned Research Park Zoning District and a Residence 1-A Zoning District</w:t>
      </w:r>
      <w:r w:rsidR="00B83B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height variance</w:t>
      </w:r>
      <w:r w:rsidR="00B83B70">
        <w:rPr>
          <w:rFonts w:ascii="Times New Roman" w:hAnsi="Times New Roman" w:cs="Times New Roman"/>
        </w:rPr>
        <w:t xml:space="preserve">, the location of a structure and location of PVA </w:t>
      </w:r>
      <w:r>
        <w:rPr>
          <w:rFonts w:ascii="Times New Roman" w:hAnsi="Times New Roman" w:cs="Times New Roman"/>
        </w:rPr>
        <w:t xml:space="preserve">at </w:t>
      </w:r>
      <w:r w:rsidR="00D0351D" w:rsidRPr="00D0351D">
        <w:rPr>
          <w:rFonts w:ascii="Times New Roman" w:hAnsi="Times New Roman" w:cs="Times New Roman"/>
          <w:b/>
          <w:bCs/>
          <w:u w:val="single"/>
        </w:rPr>
        <w:t xml:space="preserve">5100 Premier Drive NW aka </w:t>
      </w:r>
      <w:r w:rsidRPr="00D0351D">
        <w:rPr>
          <w:rFonts w:ascii="Times New Roman" w:hAnsi="Times New Roman" w:cs="Times New Roman"/>
          <w:b/>
          <w:bCs/>
          <w:u w:val="single"/>
        </w:rPr>
        <w:t>5097</w:t>
      </w:r>
      <w:r w:rsidRPr="00C246C1">
        <w:rPr>
          <w:rFonts w:ascii="Times New Roman" w:hAnsi="Times New Roman" w:cs="Times New Roman"/>
          <w:b/>
          <w:bCs/>
          <w:u w:val="single"/>
        </w:rPr>
        <w:t xml:space="preserve"> Premier Drive NW</w:t>
      </w:r>
      <w:r w:rsidRPr="000341D9">
        <w:rPr>
          <w:rFonts w:ascii="Times New Roman" w:hAnsi="Times New Roman" w:cs="Times New Roman"/>
        </w:rPr>
        <w:t>,</w:t>
      </w:r>
      <w:r w:rsidR="00132896">
        <w:rPr>
          <w:rFonts w:ascii="Times New Roman" w:hAnsi="Times New Roman" w:cs="Times New Roman"/>
        </w:rPr>
        <w:t xml:space="preserve"> Carter Hord for </w:t>
      </w:r>
      <w:r>
        <w:rPr>
          <w:rFonts w:ascii="Times New Roman" w:hAnsi="Times New Roman" w:cs="Times New Roman"/>
        </w:rPr>
        <w:t>Larson Hicks of Trinity Reformed Church</w:t>
      </w:r>
      <w:r w:rsidR="002709AA">
        <w:rPr>
          <w:rFonts w:ascii="Times New Roman" w:hAnsi="Times New Roman" w:cs="Times New Roman"/>
        </w:rPr>
        <w:t>, appellant.</w:t>
      </w:r>
    </w:p>
    <w:p w14:paraId="2FEA423E" w14:textId="4976C9CC" w:rsidR="00463163" w:rsidRPr="005420BE" w:rsidRDefault="005420BE" w:rsidP="005420BE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PVA lighting and PVA landscape variance</w:t>
      </w:r>
      <w:r w:rsidR="00CC7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r w:rsidRPr="00F200E4">
        <w:rPr>
          <w:rFonts w:ascii="Times New Roman" w:hAnsi="Times New Roman" w:cs="Times New Roman"/>
          <w:b/>
          <w:bCs/>
          <w:u w:val="single"/>
        </w:rPr>
        <w:t>2354 Zierdt Road SW</w:t>
      </w:r>
      <w:r>
        <w:rPr>
          <w:rFonts w:ascii="Times New Roman" w:hAnsi="Times New Roman" w:cs="Times New Roman"/>
        </w:rPr>
        <w:t>, Bill Sloan of Foresite Group</w:t>
      </w:r>
      <w:r w:rsidR="00CC7BC2">
        <w:rPr>
          <w:rFonts w:ascii="Times New Roman" w:hAnsi="Times New Roman" w:cs="Times New Roman"/>
        </w:rPr>
        <w:t>, LLC</w:t>
      </w:r>
      <w:r>
        <w:rPr>
          <w:rFonts w:ascii="Times New Roman" w:hAnsi="Times New Roman" w:cs="Times New Roman"/>
        </w:rPr>
        <w:t xml:space="preserve"> for</w:t>
      </w:r>
      <w:r w:rsidR="00C36A5D">
        <w:rPr>
          <w:rFonts w:ascii="Times New Roman" w:hAnsi="Times New Roman" w:cs="Times New Roman"/>
        </w:rPr>
        <w:t xml:space="preserve"> Jonathan Brumleve of</w:t>
      </w:r>
      <w:r>
        <w:rPr>
          <w:rFonts w:ascii="Times New Roman" w:hAnsi="Times New Roman" w:cs="Times New Roman"/>
        </w:rPr>
        <w:t xml:space="preserve"> WMG Acquisitions, LLC</w:t>
      </w:r>
      <w:r w:rsidR="00F200E4">
        <w:rPr>
          <w:rFonts w:ascii="Times New Roman" w:hAnsi="Times New Roman" w:cs="Times New Roman"/>
        </w:rPr>
        <w:t xml:space="preserve">, appellant. </w:t>
      </w:r>
    </w:p>
    <w:p w14:paraId="01FD7152" w14:textId="77777777" w:rsidR="00BE6E07" w:rsidRPr="00BE6E07" w:rsidRDefault="00BE6E07" w:rsidP="00BE6E0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19FB476C" w14:textId="57EFC7A2" w:rsidR="00510BD4" w:rsidRDefault="00BE6E07" w:rsidP="00BE6E07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B5487C">
        <w:rPr>
          <w:rFonts w:ascii="Times New Roman" w:eastAsia="Times New Roman" w:hAnsi="Times New Roman" w:cs="Times New Roman"/>
          <w:b/>
          <w:bCs/>
          <w:u w:val="single"/>
        </w:rPr>
        <w:t>Extensions</w:t>
      </w:r>
    </w:p>
    <w:p w14:paraId="6BBBDC33" w14:textId="26AF0CD7" w:rsidR="00510BD4" w:rsidRPr="00510BD4" w:rsidRDefault="00510BD4" w:rsidP="00510BD4">
      <w:pPr>
        <w:tabs>
          <w:tab w:val="left" w:pos="1350"/>
        </w:tabs>
        <w:spacing w:after="0" w:line="276" w:lineRule="auto"/>
        <w:ind w:left="1350"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9821-1</w:t>
      </w:r>
      <w:r>
        <w:rPr>
          <w:rFonts w:ascii="Times New Roman" w:eastAsia="Times New Roman" w:hAnsi="Times New Roman" w:cs="Times New Roman"/>
        </w:rPr>
        <w:tab/>
        <w:t xml:space="preserve">A use variance to allow used car sales in a Residence 2-B Zoning District at </w:t>
      </w:r>
      <w:r w:rsidRPr="00563999">
        <w:rPr>
          <w:rFonts w:ascii="Times New Roman" w:eastAsia="Times New Roman" w:hAnsi="Times New Roman" w:cs="Times New Roman"/>
          <w:b/>
          <w:bCs/>
          <w:u w:val="single"/>
        </w:rPr>
        <w:t>10116 Memorial Parkway N NW</w:t>
      </w:r>
      <w:r>
        <w:rPr>
          <w:rFonts w:ascii="Times New Roman" w:eastAsia="Times New Roman" w:hAnsi="Times New Roman" w:cs="Times New Roman"/>
        </w:rPr>
        <w:t xml:space="preserve">, Manuel Cardena Montalvo, appellant. </w:t>
      </w:r>
    </w:p>
    <w:p w14:paraId="296E7FDE" w14:textId="77777777" w:rsidR="00CB0D33" w:rsidRDefault="00CB0D33" w:rsidP="00CB0D33">
      <w:pPr>
        <w:tabs>
          <w:tab w:val="left" w:pos="1350"/>
        </w:tabs>
        <w:spacing w:after="0" w:line="276" w:lineRule="auto"/>
        <w:ind w:left="1350" w:hanging="990"/>
        <w:rPr>
          <w:rFonts w:ascii="Times New Roman" w:hAnsi="Times New Roman" w:cs="Times New Roman"/>
        </w:rPr>
      </w:pPr>
      <w:r w:rsidRPr="00CB0D33">
        <w:rPr>
          <w:rFonts w:ascii="Times New Roman" w:hAnsi="Times New Roman" w:cs="Times New Roman"/>
        </w:rPr>
        <w:t>9939</w:t>
      </w:r>
      <w:r w:rsidRPr="00CB0D33">
        <w:rPr>
          <w:rFonts w:ascii="Times New Roman" w:hAnsi="Times New Roman" w:cs="Times New Roman"/>
        </w:rPr>
        <w:tab/>
        <w:t xml:space="preserve">The location of a structure and the location of PVA at </w:t>
      </w:r>
      <w:r w:rsidRPr="00CB0D33">
        <w:rPr>
          <w:rFonts w:ascii="Times New Roman" w:hAnsi="Times New Roman" w:cs="Times New Roman"/>
          <w:b/>
          <w:bCs/>
          <w:u w:val="single"/>
        </w:rPr>
        <w:t>601 Monroe Street NW</w:t>
      </w:r>
      <w:r w:rsidRPr="00CB0D33">
        <w:rPr>
          <w:rFonts w:ascii="Times New Roman" w:hAnsi="Times New Roman" w:cs="Times New Roman"/>
        </w:rPr>
        <w:t>, Landon Boggs, Nick Madonia, &amp; Chip Ashley of Kimley-Horn and Associates, Inc. for Raj P. Khanijow of AUM Downtown Properties, LLC, appellant.</w:t>
      </w:r>
    </w:p>
    <w:p w14:paraId="147B074F" w14:textId="499D0FA8" w:rsidR="00CB0D33" w:rsidRPr="00CB0D33" w:rsidRDefault="00CB0D33" w:rsidP="00CB0D33">
      <w:pPr>
        <w:tabs>
          <w:tab w:val="left" w:pos="1350"/>
        </w:tabs>
        <w:spacing w:after="0" w:line="276" w:lineRule="auto"/>
        <w:ind w:left="1350" w:hanging="990"/>
        <w:rPr>
          <w:rFonts w:ascii="Times New Roman" w:hAnsi="Times New Roman" w:cs="Times New Roman"/>
        </w:rPr>
      </w:pPr>
      <w:r w:rsidRPr="00CB0D33">
        <w:rPr>
          <w:rFonts w:ascii="Times New Roman" w:hAnsi="Times New Roman" w:cs="Times New Roman"/>
        </w:rPr>
        <w:t>9942</w:t>
      </w:r>
      <w:r w:rsidRPr="00CB0D33">
        <w:rPr>
          <w:rFonts w:ascii="Times New Roman" w:hAnsi="Times New Roman" w:cs="Times New Roman"/>
        </w:rPr>
        <w:tab/>
        <w:t xml:space="preserve">A use variance to allow a tow truck business in a Commercial Industrial Park Zoning District (CIP), a variance to allow gravel as a pavement material on the rear of the property, and the location of PVA at </w:t>
      </w:r>
      <w:r w:rsidRPr="00CB0D33">
        <w:rPr>
          <w:rFonts w:ascii="Times New Roman" w:hAnsi="Times New Roman" w:cs="Times New Roman"/>
          <w:b/>
          <w:bCs/>
          <w:u w:val="single"/>
        </w:rPr>
        <w:t>658 Blake Bottom Road NW</w:t>
      </w:r>
      <w:r w:rsidRPr="00CB0D33">
        <w:rPr>
          <w:rFonts w:ascii="Times New Roman" w:hAnsi="Times New Roman" w:cs="Times New Roman"/>
        </w:rPr>
        <w:t>, John Thomas, appellant.</w:t>
      </w:r>
    </w:p>
    <w:p w14:paraId="6DBAFA00" w14:textId="77777777" w:rsidR="00CB0D33" w:rsidRPr="00CB0D33" w:rsidRDefault="00CB0D33" w:rsidP="00CB0D33">
      <w:pPr>
        <w:tabs>
          <w:tab w:val="left" w:pos="1350"/>
        </w:tabs>
        <w:spacing w:after="0" w:line="276" w:lineRule="auto"/>
        <w:ind w:left="1350" w:hanging="990"/>
        <w:rPr>
          <w:rFonts w:ascii="Times New Roman" w:eastAsia="Times New Roman" w:hAnsi="Times New Roman" w:cs="Times New Roman"/>
        </w:rPr>
      </w:pPr>
    </w:p>
    <w:p w14:paraId="26C7CC52" w14:textId="77777777" w:rsidR="00B5487C" w:rsidRDefault="00B5487C"/>
    <w:sectPr w:rsidR="00B5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0DE"/>
    <w:multiLevelType w:val="hybridMultilevel"/>
    <w:tmpl w:val="6630C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567E7"/>
    <w:multiLevelType w:val="hybridMultilevel"/>
    <w:tmpl w:val="27FC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14478">
    <w:abstractNumId w:val="0"/>
  </w:num>
  <w:num w:numId="2" w16cid:durableId="124441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36"/>
    <w:rsid w:val="00003B76"/>
    <w:rsid w:val="000341D9"/>
    <w:rsid w:val="000C2BED"/>
    <w:rsid w:val="00132896"/>
    <w:rsid w:val="001554A5"/>
    <w:rsid w:val="00164472"/>
    <w:rsid w:val="001B26BB"/>
    <w:rsid w:val="001B5181"/>
    <w:rsid w:val="00235C7C"/>
    <w:rsid w:val="00243C07"/>
    <w:rsid w:val="002709AA"/>
    <w:rsid w:val="002E0836"/>
    <w:rsid w:val="00363863"/>
    <w:rsid w:val="003C07EF"/>
    <w:rsid w:val="003E0E91"/>
    <w:rsid w:val="003E605C"/>
    <w:rsid w:val="004012BB"/>
    <w:rsid w:val="00410649"/>
    <w:rsid w:val="00440875"/>
    <w:rsid w:val="00463163"/>
    <w:rsid w:val="004F574B"/>
    <w:rsid w:val="00510BD4"/>
    <w:rsid w:val="005420BE"/>
    <w:rsid w:val="00563999"/>
    <w:rsid w:val="00572ADB"/>
    <w:rsid w:val="005750CC"/>
    <w:rsid w:val="006020B2"/>
    <w:rsid w:val="0068202B"/>
    <w:rsid w:val="00703CCF"/>
    <w:rsid w:val="00725EAE"/>
    <w:rsid w:val="00763FD4"/>
    <w:rsid w:val="007A1F88"/>
    <w:rsid w:val="007A5625"/>
    <w:rsid w:val="008146F0"/>
    <w:rsid w:val="008306CE"/>
    <w:rsid w:val="00891373"/>
    <w:rsid w:val="008D118E"/>
    <w:rsid w:val="008E58AE"/>
    <w:rsid w:val="0094059A"/>
    <w:rsid w:val="00951B78"/>
    <w:rsid w:val="009A3DF3"/>
    <w:rsid w:val="00A65853"/>
    <w:rsid w:val="00A87402"/>
    <w:rsid w:val="00AB6EC7"/>
    <w:rsid w:val="00AF1653"/>
    <w:rsid w:val="00B5487C"/>
    <w:rsid w:val="00B83B70"/>
    <w:rsid w:val="00BC64DB"/>
    <w:rsid w:val="00BE6E07"/>
    <w:rsid w:val="00C0405A"/>
    <w:rsid w:val="00C246C1"/>
    <w:rsid w:val="00C36A5D"/>
    <w:rsid w:val="00C90E63"/>
    <w:rsid w:val="00C94B4A"/>
    <w:rsid w:val="00C95950"/>
    <w:rsid w:val="00CB0D33"/>
    <w:rsid w:val="00CC7BC2"/>
    <w:rsid w:val="00D0351D"/>
    <w:rsid w:val="00D97CF1"/>
    <w:rsid w:val="00EB492E"/>
    <w:rsid w:val="00F058D4"/>
    <w:rsid w:val="00F200E4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BDE9"/>
  <w15:chartTrackingRefBased/>
  <w15:docId w15:val="{6F45E7CF-6171-4561-A923-79EAF731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36"/>
  </w:style>
  <w:style w:type="paragraph" w:styleId="Heading1">
    <w:name w:val="heading 1"/>
    <w:basedOn w:val="Normal"/>
    <w:next w:val="Normal"/>
    <w:link w:val="Heading1Char"/>
    <w:uiPriority w:val="9"/>
    <w:qFormat/>
    <w:rsid w:val="002E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Forsythe, Michael</dc:creator>
  <cp:keywords/>
  <dc:description/>
  <cp:lastModifiedBy>Johnson, Jon</cp:lastModifiedBy>
  <cp:revision>44</cp:revision>
  <cp:lastPrinted>2025-11-05T16:55:00Z</cp:lastPrinted>
  <dcterms:created xsi:type="dcterms:W3CDTF">2025-11-05T14:39:00Z</dcterms:created>
  <dcterms:modified xsi:type="dcterms:W3CDTF">2025-11-07T21:51:00Z</dcterms:modified>
</cp:coreProperties>
</file>