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E59E3" w14:textId="77777777" w:rsidR="00081293" w:rsidRPr="00081293" w:rsidRDefault="00081293" w:rsidP="0008129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81293">
        <w:rPr>
          <w:rFonts w:ascii="Times New Roman" w:eastAsia="Times New Roman" w:hAnsi="Times New Roman" w:cs="Times New Roman"/>
          <w:b/>
          <w:kern w:val="0"/>
          <w14:ligatures w14:val="none"/>
        </w:rPr>
        <w:t>BOARD OF ZONING ADJUSTMENT</w:t>
      </w:r>
    </w:p>
    <w:p w14:paraId="3CFB5F4A" w14:textId="77777777" w:rsidR="00081293" w:rsidRPr="00081293" w:rsidRDefault="00081293" w:rsidP="0008129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81293">
        <w:rPr>
          <w:rFonts w:ascii="Times New Roman" w:eastAsia="Times New Roman" w:hAnsi="Times New Roman" w:cs="Times New Roman"/>
          <w:b/>
          <w:kern w:val="0"/>
          <w14:ligatures w14:val="none"/>
        </w:rPr>
        <w:t>Agenda</w:t>
      </w:r>
    </w:p>
    <w:p w14:paraId="12835D3F" w14:textId="40E90EE5" w:rsidR="00081293" w:rsidRPr="00081293" w:rsidRDefault="00081293" w:rsidP="0008129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October</w:t>
      </w:r>
      <w:r w:rsidRPr="0008129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20</w:t>
      </w:r>
      <w:r w:rsidRPr="00081293">
        <w:rPr>
          <w:rFonts w:ascii="Times New Roman" w:eastAsia="Times New Roman" w:hAnsi="Times New Roman" w:cs="Times New Roman"/>
          <w:b/>
          <w:kern w:val="0"/>
          <w14:ligatures w14:val="none"/>
        </w:rPr>
        <w:t>, 2026</w:t>
      </w:r>
    </w:p>
    <w:p w14:paraId="2756927C" w14:textId="77777777" w:rsidR="002C174D" w:rsidRDefault="002C174D" w:rsidP="002C174D">
      <w:pPr>
        <w:spacing w:after="0" w:line="276" w:lineRule="auto"/>
        <w:ind w:left="360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9C4B8BD" w14:textId="0D968F06" w:rsidR="002C174D" w:rsidRDefault="002C174D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 special exception to allow a </w:t>
      </w:r>
      <w:r w:rsidR="00F539D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farmer market in a Residence 1-A Zoning District at </w:t>
      </w:r>
      <w:r w:rsidR="00F539DC" w:rsidRPr="00F539DC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2701 Christian Lane NE</w:t>
      </w:r>
      <w:r w:rsidR="00F539DC">
        <w:rPr>
          <w:rFonts w:ascii="Times New Roman" w:eastAsia="Times New Roman" w:hAnsi="Times New Roman" w:cs="Times New Roman"/>
          <w:bCs/>
          <w:kern w:val="0"/>
          <w14:ligatures w14:val="none"/>
        </w:rPr>
        <w:t>, Erin Garvida of Seven Arrows, LLC, appellant.</w:t>
      </w:r>
    </w:p>
    <w:p w14:paraId="531FF245" w14:textId="13B0ECE8" w:rsidR="00F539DC" w:rsidRDefault="001E593B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 </w:t>
      </w:r>
      <w:r w:rsidRPr="001E593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special exception to allow a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recreational facility to include a </w:t>
      </w:r>
      <w:r w:rsidRPr="001E593B">
        <w:rPr>
          <w:rFonts w:ascii="Times New Roman" w:eastAsia="Times New Roman" w:hAnsi="Times New Roman" w:cs="Times New Roman"/>
          <w:bCs/>
          <w:kern w:val="0"/>
          <w14:ligatures w14:val="none"/>
        </w:rPr>
        <w:t>swimming pool, pavilion, restroom facility, and parking area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in a Residence 2-B Zoning District at </w:t>
      </w:r>
      <w:r w:rsidRPr="00B0160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201 West Valley Way NE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Jake Roth of RGS Civil Design LLC for </w:t>
      </w:r>
      <w:r w:rsidR="00B01607">
        <w:rPr>
          <w:rFonts w:ascii="Times New Roman" w:eastAsia="Times New Roman" w:hAnsi="Times New Roman" w:cs="Times New Roman"/>
          <w:bCs/>
          <w:kern w:val="0"/>
          <w14:ligatures w14:val="none"/>
        </w:rPr>
        <w:t>Jeff Enfinger of Monte Sano Ridge Owners Association, appellant.</w:t>
      </w:r>
    </w:p>
    <w:p w14:paraId="32F1C037" w14:textId="2AA7EA14" w:rsidR="00B01607" w:rsidRPr="005C42E9" w:rsidRDefault="004173B8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</w:rPr>
        <w:t>A variance to allow additional plumbing fixtures in a pool house at</w:t>
      </w:r>
      <w:r w:rsidR="005C42E9">
        <w:rPr>
          <w:rFonts w:ascii="Times New Roman" w:eastAsia="Times New Roman" w:hAnsi="Times New Roman" w:cs="Times New Roman"/>
        </w:rPr>
        <w:t xml:space="preserve"> </w:t>
      </w:r>
      <w:r w:rsidR="005C42E9" w:rsidRPr="005C42E9">
        <w:rPr>
          <w:rFonts w:ascii="Times New Roman" w:eastAsia="Times New Roman" w:hAnsi="Times New Roman" w:cs="Times New Roman"/>
          <w:b/>
          <w:bCs/>
          <w:u w:val="single"/>
        </w:rPr>
        <w:t>4825 Cove Creek Drive SE</w:t>
      </w:r>
      <w:r w:rsidR="005C42E9">
        <w:rPr>
          <w:rFonts w:ascii="Times New Roman" w:eastAsia="Times New Roman" w:hAnsi="Times New Roman" w:cs="Times New Roman"/>
        </w:rPr>
        <w:t>, Courtney P. Allen, appellant.</w:t>
      </w:r>
    </w:p>
    <w:p w14:paraId="552E71A7" w14:textId="2CDAAF97" w:rsidR="005C42E9" w:rsidRPr="00264EC2" w:rsidRDefault="005C42E9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</w:rPr>
        <w:t xml:space="preserve">A variance to allow a </w:t>
      </w:r>
      <w:r w:rsidR="00D70116">
        <w:rPr>
          <w:rFonts w:ascii="Times New Roman" w:eastAsia="Times New Roman" w:hAnsi="Times New Roman" w:cs="Times New Roman"/>
        </w:rPr>
        <w:t>substantial improvement</w:t>
      </w:r>
      <w:r>
        <w:rPr>
          <w:rFonts w:ascii="Times New Roman" w:eastAsia="Times New Roman" w:hAnsi="Times New Roman" w:cs="Times New Roman"/>
        </w:rPr>
        <w:t xml:space="preserve"> to exceed </w:t>
      </w:r>
      <w:r w:rsidR="00D70116">
        <w:rPr>
          <w:rFonts w:ascii="Times New Roman" w:eastAsia="Times New Roman" w:hAnsi="Times New Roman" w:cs="Times New Roman"/>
        </w:rPr>
        <w:t xml:space="preserve">the allowable </w:t>
      </w:r>
      <w:r>
        <w:rPr>
          <w:rFonts w:ascii="Times New Roman" w:eastAsia="Times New Roman" w:hAnsi="Times New Roman" w:cs="Times New Roman"/>
        </w:rPr>
        <w:t xml:space="preserve">fifty percent of the market value of a structure in a floodway at </w:t>
      </w:r>
      <w:r w:rsidR="00D70116" w:rsidRPr="00D70116">
        <w:rPr>
          <w:rFonts w:ascii="Times New Roman" w:eastAsia="Times New Roman" w:hAnsi="Times New Roman" w:cs="Times New Roman"/>
          <w:b/>
          <w:bCs/>
          <w:u w:val="single"/>
        </w:rPr>
        <w:t>607 Stevens Avenue NE</w:t>
      </w:r>
      <w:r w:rsidR="00D70116">
        <w:rPr>
          <w:rFonts w:ascii="Times New Roman" w:eastAsia="Times New Roman" w:hAnsi="Times New Roman" w:cs="Times New Roman"/>
        </w:rPr>
        <w:t xml:space="preserve">, Jeremy D. Pope of Grizzly Properties, LLC, appellant. </w:t>
      </w:r>
    </w:p>
    <w:p w14:paraId="142FCD3B" w14:textId="52D4E9B9" w:rsidR="00264EC2" w:rsidRPr="005A3C52" w:rsidRDefault="00264EC2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</w:rPr>
        <w:t xml:space="preserve">The location of a structure at </w:t>
      </w:r>
      <w:r w:rsidRPr="00264EC2">
        <w:rPr>
          <w:rFonts w:ascii="Times New Roman" w:eastAsia="Times New Roman" w:hAnsi="Times New Roman" w:cs="Times New Roman"/>
          <w:b/>
          <w:bCs/>
          <w:u w:val="single"/>
        </w:rPr>
        <w:t>1304 Stevens NE</w:t>
      </w:r>
      <w:r>
        <w:rPr>
          <w:rFonts w:ascii="Times New Roman" w:eastAsia="Times New Roman" w:hAnsi="Times New Roman" w:cs="Times New Roman"/>
        </w:rPr>
        <w:t xml:space="preserve">, Barry Nadji, appellant. </w:t>
      </w:r>
    </w:p>
    <w:p w14:paraId="613E96EB" w14:textId="5C44E432" w:rsidR="005A3C52" w:rsidRDefault="0084578F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location of a structure at </w:t>
      </w:r>
      <w:r w:rsidRPr="00D4431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703 Holmes Avenue NE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 Andrew Age</w:t>
      </w:r>
      <w:r w:rsidR="00D4431B">
        <w:rPr>
          <w:rFonts w:ascii="Times New Roman" w:eastAsia="Times New Roman" w:hAnsi="Times New Roman" w:cs="Times New Roman"/>
          <w:bCs/>
          <w:kern w:val="0"/>
          <w14:ligatures w14:val="none"/>
        </w:rPr>
        <w:t>, appellant</w:t>
      </w:r>
    </w:p>
    <w:p w14:paraId="62928106" w14:textId="71748A34" w:rsidR="00D4431B" w:rsidRDefault="00D4431B" w:rsidP="002C17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 total lot coverage variance at </w:t>
      </w:r>
      <w:r w:rsidRPr="00D4431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702 Randolph Avenue SE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 Jamie Stockton AKA Jamie Freeman, appellant.</w:t>
      </w:r>
    </w:p>
    <w:p w14:paraId="197E3F69" w14:textId="5426B394" w:rsidR="002C174D" w:rsidRDefault="00A64EA7" w:rsidP="00A64EA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64EA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PVA lighting and PVA landscaping variance at </w:t>
      </w:r>
      <w:r w:rsidRPr="00A64EA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2301 Beasley Avenue NW</w:t>
      </w:r>
      <w:r w:rsidRPr="00A64EA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John V. Filippo for</w:t>
      </w:r>
      <w:r w:rsidR="005A4C2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Father Joseph Lubrano </w:t>
      </w:r>
      <w:r w:rsidR="005A4C29" w:rsidRPr="005A4C29">
        <w:rPr>
          <w:rFonts w:ascii="Times New Roman" w:eastAsia="Times New Roman" w:hAnsi="Times New Roman" w:cs="Times New Roman"/>
          <w:bCs/>
          <w:kern w:val="0"/>
          <w14:ligatures w14:val="none"/>
        </w:rPr>
        <w:t>of St. Joseph’s Catholic Parish, Huntsville, appellant.</w:t>
      </w:r>
    </w:p>
    <w:p w14:paraId="6069B00F" w14:textId="5C9538DB" w:rsidR="004A4994" w:rsidRDefault="004A4994" w:rsidP="00A64EA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location of a structure at </w:t>
      </w:r>
      <w:r w:rsidRPr="000500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418 Clinton Avenue SE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 Majdi Mortazavi, appellant.</w:t>
      </w:r>
    </w:p>
    <w:p w14:paraId="67B85927" w14:textId="5E2C8DD7" w:rsidR="004A4994" w:rsidRDefault="00041D5D" w:rsidP="00A64EA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 use variance to allow a non-profit organization </w:t>
      </w:r>
      <w:r w:rsidR="00B06ECF">
        <w:rPr>
          <w:rFonts w:ascii="Times New Roman" w:eastAsia="Times New Roman" w:hAnsi="Times New Roman" w:cs="Times New Roman"/>
          <w:bCs/>
          <w:kern w:val="0"/>
          <w14:ligatures w14:val="none"/>
        </w:rPr>
        <w:t>with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office spaces,</w:t>
      </w:r>
      <w:r w:rsidR="00B06EC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area for classes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="00B06EC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mentoring classes, financial classes,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board meetings, and </w:t>
      </w:r>
      <w:r w:rsidR="00B06ECF">
        <w:rPr>
          <w:rFonts w:ascii="Times New Roman" w:eastAsia="Times New Roman" w:hAnsi="Times New Roman" w:cs="Times New Roman"/>
          <w:bCs/>
          <w:kern w:val="0"/>
          <w14:ligatures w14:val="none"/>
        </w:rPr>
        <w:t>donor dinners with no overnight stay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and a </w:t>
      </w:r>
      <w:r w:rsidR="00B452F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use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variance to demolish the existing garage </w:t>
      </w:r>
      <w:r w:rsidR="00B452F8">
        <w:rPr>
          <w:rFonts w:ascii="Times New Roman" w:eastAsia="Times New Roman" w:hAnsi="Times New Roman" w:cs="Times New Roman"/>
          <w:bCs/>
          <w:kern w:val="0"/>
          <w14:ligatures w14:val="none"/>
        </w:rPr>
        <w:t>for an additional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parking area in a Residence 1-B Zoning District</w:t>
      </w:r>
      <w:r w:rsidR="0084790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at </w:t>
      </w:r>
      <w:r w:rsidR="00847900" w:rsidRPr="00847900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3012 Triana Boulevard SW</w:t>
      </w:r>
      <w:r w:rsidR="00847900"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Debbi Akers of the Corner</w:t>
      </w:r>
      <w:r w:rsidR="00DB6264">
        <w:rPr>
          <w:rFonts w:ascii="Times New Roman" w:eastAsia="Times New Roman" w:hAnsi="Times New Roman" w:cs="Times New Roman"/>
          <w:bCs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tone Initiative for Kent Hallman and Benjamin Channell. </w:t>
      </w:r>
    </w:p>
    <w:p w14:paraId="7AB3D754" w14:textId="0C5EFDF4" w:rsidR="00A52949" w:rsidRDefault="00A52949" w:rsidP="00A64EA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location of a structure at </w:t>
      </w:r>
      <w:r w:rsidRPr="00A5294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1014 Ward Avenue NE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</w:t>
      </w:r>
      <w:r w:rsidR="00323178">
        <w:rPr>
          <w:rFonts w:ascii="Times New Roman" w:eastAsia="Times New Roman" w:hAnsi="Times New Roman" w:cs="Times New Roman"/>
          <w:bCs/>
          <w:kern w:val="0"/>
          <w14:ligatures w14:val="none"/>
        </w:rPr>
        <w:t>Chris Jones, appellant.</w:t>
      </w:r>
    </w:p>
    <w:p w14:paraId="03AEED97" w14:textId="77777777" w:rsidR="00A7658B" w:rsidRDefault="00A7658B" w:rsidP="00A7658B">
      <w:pPr>
        <w:pStyle w:val="ListParagraph"/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E17D6CC" w14:textId="77777777" w:rsidR="00081293" w:rsidRPr="00847900" w:rsidRDefault="00081293" w:rsidP="00847900">
      <w:pPr>
        <w:pStyle w:val="ListParagraph"/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3983FE6" w14:textId="77777777" w:rsidR="00081293" w:rsidRPr="00081293" w:rsidRDefault="00081293" w:rsidP="00081293">
      <w:pPr>
        <w:spacing w:after="0" w:line="276" w:lineRule="auto"/>
        <w:ind w:left="3600" w:firstLine="720"/>
        <w:contextualSpacing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081293">
        <w:rPr>
          <w:rFonts w:ascii="Times New Roman" w:eastAsia="Times New Roman" w:hAnsi="Times New Roman" w:cs="Times New Roman"/>
          <w:b/>
          <w:bCs/>
          <w:u w:val="single"/>
        </w:rPr>
        <w:t>Extensions</w:t>
      </w:r>
    </w:p>
    <w:p w14:paraId="32D85B0F" w14:textId="77777777" w:rsidR="00081293" w:rsidRPr="00081293" w:rsidRDefault="00081293" w:rsidP="00081293">
      <w:pPr>
        <w:spacing w:after="0" w:line="276" w:lineRule="auto"/>
        <w:ind w:left="3600" w:firstLine="720"/>
        <w:contextualSpacing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14:paraId="312A15B5" w14:textId="77777777" w:rsidR="00081293" w:rsidRPr="00081293" w:rsidRDefault="00081293" w:rsidP="00081293">
      <w:pPr>
        <w:spacing w:after="0" w:line="276" w:lineRule="auto"/>
        <w:ind w:left="1530" w:hanging="1170"/>
        <w:rPr>
          <w:rFonts w:ascii="Times New Roman" w:eastAsia="Times New Roman" w:hAnsi="Times New Roman" w:cs="Times New Roman"/>
        </w:rPr>
      </w:pPr>
      <w:r w:rsidRPr="00081293">
        <w:rPr>
          <w:rFonts w:ascii="Times New Roman" w:eastAsia="Times New Roman" w:hAnsi="Times New Roman" w:cs="Times New Roman"/>
        </w:rPr>
        <w:t>10032</w:t>
      </w:r>
      <w:r w:rsidRPr="00081293">
        <w:rPr>
          <w:rFonts w:ascii="Times New Roman" w:eastAsia="Times New Roman" w:hAnsi="Times New Roman" w:cs="Times New Roman"/>
        </w:rPr>
        <w:tab/>
        <w:t xml:space="preserve">The location of a structure at </w:t>
      </w:r>
      <w:r w:rsidRPr="00081293">
        <w:rPr>
          <w:rFonts w:ascii="Times New Roman" w:eastAsia="Times New Roman" w:hAnsi="Times New Roman" w:cs="Times New Roman"/>
          <w:b/>
          <w:bCs/>
          <w:u w:val="single"/>
        </w:rPr>
        <w:t>1307 Chandler Road SE</w:t>
      </w:r>
      <w:r w:rsidRPr="00081293">
        <w:rPr>
          <w:rFonts w:ascii="Times New Roman" w:eastAsia="Times New Roman" w:hAnsi="Times New Roman" w:cs="Times New Roman"/>
        </w:rPr>
        <w:t>, Payton Beddingfield Pohl for Matthew James Deorio, appellant.</w:t>
      </w:r>
    </w:p>
    <w:p w14:paraId="368F90A1" w14:textId="77777777" w:rsidR="00081293" w:rsidRPr="00081293" w:rsidRDefault="00081293" w:rsidP="00081293">
      <w:pPr>
        <w:spacing w:after="0" w:line="276" w:lineRule="auto"/>
        <w:ind w:left="1530" w:hanging="1170"/>
        <w:rPr>
          <w:rFonts w:ascii="Times New Roman" w:eastAsia="Times New Roman" w:hAnsi="Times New Roman" w:cs="Times New Roman"/>
        </w:rPr>
      </w:pPr>
      <w:r w:rsidRPr="00081293">
        <w:rPr>
          <w:rFonts w:ascii="Times New Roman" w:eastAsia="Times New Roman" w:hAnsi="Times New Roman" w:cs="Times New Roman"/>
        </w:rPr>
        <w:t>10037</w:t>
      </w:r>
      <w:r w:rsidRPr="00081293">
        <w:rPr>
          <w:rFonts w:ascii="Times New Roman" w:eastAsia="Times New Roman" w:hAnsi="Times New Roman" w:cs="Times New Roman"/>
        </w:rPr>
        <w:tab/>
        <w:t xml:space="preserve">The location of a structure at </w:t>
      </w:r>
      <w:r w:rsidRPr="00081293">
        <w:rPr>
          <w:rFonts w:ascii="Times New Roman" w:eastAsia="Times New Roman" w:hAnsi="Times New Roman" w:cs="Times New Roman"/>
          <w:b/>
          <w:bCs/>
          <w:u w:val="single"/>
        </w:rPr>
        <w:t>613 Eagles Ridge Place SE</w:t>
      </w:r>
      <w:r w:rsidRPr="00081293">
        <w:rPr>
          <w:rFonts w:ascii="Times New Roman" w:eastAsia="Times New Roman" w:hAnsi="Times New Roman" w:cs="Times New Roman"/>
        </w:rPr>
        <w:t xml:space="preserve">, Srinath R. Yedla, appellant. </w:t>
      </w:r>
    </w:p>
    <w:p w14:paraId="3CAC3C17" w14:textId="77777777" w:rsidR="00081293" w:rsidRDefault="00081293" w:rsidP="00081293">
      <w:pPr>
        <w:spacing w:after="0" w:line="276" w:lineRule="auto"/>
        <w:ind w:left="1440" w:hanging="1080"/>
        <w:jc w:val="both"/>
        <w:rPr>
          <w:rFonts w:ascii="Times New Roman" w:eastAsia="Times New Roman" w:hAnsi="Times New Roman" w:cs="Times New Roman"/>
        </w:rPr>
      </w:pPr>
      <w:r w:rsidRPr="00081293">
        <w:rPr>
          <w:rFonts w:ascii="Times New Roman" w:eastAsia="Times New Roman" w:hAnsi="Times New Roman" w:cs="Times New Roman"/>
        </w:rPr>
        <w:t>10038</w:t>
      </w:r>
      <w:r w:rsidRPr="00081293">
        <w:rPr>
          <w:rFonts w:ascii="Times New Roman" w:eastAsia="Times New Roman" w:hAnsi="Times New Roman" w:cs="Times New Roman"/>
        </w:rPr>
        <w:tab/>
        <w:t xml:space="preserve">The location of a structure at </w:t>
      </w:r>
      <w:r w:rsidRPr="00081293">
        <w:rPr>
          <w:rFonts w:ascii="Times New Roman" w:eastAsia="Times New Roman" w:hAnsi="Times New Roman" w:cs="Times New Roman"/>
          <w:b/>
          <w:bCs/>
          <w:u w:val="single"/>
        </w:rPr>
        <w:t>114 Bob Wade Lane NW (vacant parcel) A.K.A. vacant parcel located south of Bob Wade Lane and west of Highway 231-431 North, A.K.A. PPIN: 1972</w:t>
      </w:r>
      <w:r w:rsidRPr="00081293">
        <w:rPr>
          <w:rFonts w:ascii="Times New Roman" w:eastAsia="Times New Roman" w:hAnsi="Times New Roman" w:cs="Times New Roman"/>
        </w:rPr>
        <w:t>, Micah Hatley of Foresite Group LLC, for Jennifer Santelli of Chick-Fil-A Inc., appellant.</w:t>
      </w:r>
    </w:p>
    <w:p w14:paraId="3D22E84C" w14:textId="295312AE" w:rsidR="00A7658B" w:rsidRDefault="00A7658B" w:rsidP="00A7658B">
      <w:pPr>
        <w:spacing w:after="0" w:line="276" w:lineRule="auto"/>
        <w:ind w:left="1440" w:hanging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9945</w:t>
      </w:r>
      <w:r w:rsidRPr="00A7658B">
        <w:rPr>
          <w:rFonts w:ascii="Times New Roman" w:eastAsia="Times New Roman" w:hAnsi="Times New Roman" w:cs="Times New Roman"/>
        </w:rPr>
        <w:tab/>
        <w:t xml:space="preserve">A use variance to allow an event space in a historic home in a Residence 1-A Zoning District, a use variance to allow alcohol sales at this location, PVA parking, PVA lighting, and PVA landscaping at </w:t>
      </w:r>
      <w:r w:rsidRPr="00A7658B">
        <w:rPr>
          <w:rFonts w:ascii="Times New Roman" w:eastAsia="Times New Roman" w:hAnsi="Times New Roman" w:cs="Times New Roman"/>
          <w:b/>
          <w:bCs/>
          <w:u w:val="single"/>
        </w:rPr>
        <w:t>4001 Blue Spring Road NW</w:t>
      </w:r>
      <w:r w:rsidRPr="00A7658B">
        <w:rPr>
          <w:rFonts w:ascii="Times New Roman" w:eastAsia="Times New Roman" w:hAnsi="Times New Roman" w:cs="Times New Roman"/>
        </w:rPr>
        <w:t>, Vincent E. Ford and Miranda Bouldin of The Mansion at Blue Spring, LLC, appellant.</w:t>
      </w:r>
    </w:p>
    <w:p w14:paraId="03BB6F86" w14:textId="056E9C14" w:rsidR="002C174D" w:rsidRPr="002C174D" w:rsidRDefault="002C174D" w:rsidP="002C174D">
      <w:pPr>
        <w:spacing w:after="0" w:line="276" w:lineRule="auto"/>
        <w:ind w:left="1440" w:hanging="1080"/>
        <w:jc w:val="both"/>
        <w:rPr>
          <w:rFonts w:ascii="Times New Roman" w:eastAsia="Times New Roman" w:hAnsi="Times New Roman" w:cs="Times New Roman"/>
        </w:rPr>
      </w:pPr>
    </w:p>
    <w:p w14:paraId="2A6B94F6" w14:textId="77777777" w:rsidR="002C174D" w:rsidRPr="00081293" w:rsidRDefault="002C174D" w:rsidP="00081293">
      <w:pPr>
        <w:spacing w:after="0" w:line="276" w:lineRule="auto"/>
        <w:ind w:left="1440" w:hanging="1080"/>
        <w:jc w:val="both"/>
        <w:rPr>
          <w:rFonts w:ascii="Times New Roman" w:eastAsia="Times New Roman" w:hAnsi="Times New Roman" w:cs="Times New Roman"/>
        </w:rPr>
      </w:pPr>
    </w:p>
    <w:p w14:paraId="368A22C3" w14:textId="77777777" w:rsidR="00081293" w:rsidRPr="00081293" w:rsidRDefault="00081293" w:rsidP="00081293">
      <w:pPr>
        <w:spacing w:line="276" w:lineRule="auto"/>
      </w:pPr>
    </w:p>
    <w:p w14:paraId="6C645599" w14:textId="77777777" w:rsidR="00081293" w:rsidRPr="00081293" w:rsidRDefault="00081293" w:rsidP="00081293">
      <w:pPr>
        <w:spacing w:line="276" w:lineRule="auto"/>
      </w:pPr>
    </w:p>
    <w:p w14:paraId="396FE796" w14:textId="77777777" w:rsidR="000C7890" w:rsidRDefault="000C7890"/>
    <w:sectPr w:rsidR="000C7890" w:rsidSect="0008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B6E"/>
    <w:multiLevelType w:val="hybridMultilevel"/>
    <w:tmpl w:val="803CE47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92E0F"/>
    <w:multiLevelType w:val="hybridMultilevel"/>
    <w:tmpl w:val="C71AE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144058">
    <w:abstractNumId w:val="0"/>
  </w:num>
  <w:num w:numId="2" w16cid:durableId="325859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93"/>
    <w:rsid w:val="00041D5D"/>
    <w:rsid w:val="0005000B"/>
    <w:rsid w:val="00081293"/>
    <w:rsid w:val="000C7890"/>
    <w:rsid w:val="001E593B"/>
    <w:rsid w:val="00250665"/>
    <w:rsid w:val="00264EC2"/>
    <w:rsid w:val="002C174D"/>
    <w:rsid w:val="00310FB2"/>
    <w:rsid w:val="00323178"/>
    <w:rsid w:val="004173B8"/>
    <w:rsid w:val="0047411F"/>
    <w:rsid w:val="004A4994"/>
    <w:rsid w:val="005A3C52"/>
    <w:rsid w:val="005A4C29"/>
    <w:rsid w:val="005C42E9"/>
    <w:rsid w:val="007E3D90"/>
    <w:rsid w:val="0084578F"/>
    <w:rsid w:val="00847900"/>
    <w:rsid w:val="00A52949"/>
    <w:rsid w:val="00A64EA7"/>
    <w:rsid w:val="00A7658B"/>
    <w:rsid w:val="00AD380F"/>
    <w:rsid w:val="00B01607"/>
    <w:rsid w:val="00B06ECF"/>
    <w:rsid w:val="00B41EE8"/>
    <w:rsid w:val="00B452F8"/>
    <w:rsid w:val="00D4431B"/>
    <w:rsid w:val="00D70116"/>
    <w:rsid w:val="00DB6264"/>
    <w:rsid w:val="00E11D7E"/>
    <w:rsid w:val="00F5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F71B9"/>
  <w15:chartTrackingRefBased/>
  <w15:docId w15:val="{33F1B43E-3B85-4119-9A91-D616C9C6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2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Huntsville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Courtney</dc:creator>
  <cp:keywords/>
  <dc:description/>
  <cp:lastModifiedBy>Forsythe, Michael</cp:lastModifiedBy>
  <cp:revision>10</cp:revision>
  <dcterms:created xsi:type="dcterms:W3CDTF">2026-10-06T18:43:00Z</dcterms:created>
  <dcterms:modified xsi:type="dcterms:W3CDTF">2026-10-09T20:07:00Z</dcterms:modified>
</cp:coreProperties>
</file>